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30791488"/>
        <w:docPartObj>
          <w:docPartGallery w:val="Cover Pages"/>
          <w:docPartUnique/>
        </w:docPartObj>
      </w:sdtPr>
      <w:sdtEndPr/>
      <w:sdtContent>
        <w:p w:rsidR="003448FD" w:rsidRDefault="00671D45">
          <w:pPr>
            <w:spacing w:after="200" w:line="276" w:lineRule="auto"/>
            <w:ind w:firstLine="0"/>
          </w:pPr>
          <w:r>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margin-left:18.75pt;margin-top:405.95pt;width:406.5pt;height:54pt;z-index:251667456;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" filled="f" stroked="f">
                <v:textbox>
                  <w:txbxContent>
                    <w:p w:rsidR="004976B7" w:rsidRPr="00DE469D" w:rsidRDefault="004976B7" w:rsidP="00DE469D">
                      <w:pPr>
                        <w:spacing w:after="200" w:line="276" w:lineRule="auto"/>
                        <w:jc w:val="center"/>
                        <w:rPr>
                          <w:color w:val="3891A7" w:themeColor="accent1"/>
                          <w:sz w:val="72"/>
                          <w:szCs w:val="72"/>
                        </w:rPr>
                      </w:pPr>
                      <w:r>
                        <w:rPr>
                          <w:color w:val="3891A7" w:themeColor="accent1"/>
                          <w:sz w:val="72"/>
                          <w:szCs w:val="72"/>
                        </w:rPr>
                        <w:t>Аналитический отчёт ОТЧЁ</w:t>
                      </w:r>
                    </w:p>
                  </w:txbxContent>
                </v:textbox>
                <w10:wrap anchorx="page"/>
              </v:shape>
            </w:pict>
          </w:r>
          <w:r w:rsidR="00DE469D">
            <w:rPr>
              <w:noProof/>
              <w:lang w:eastAsia="ru-RU"/>
            </w:rPr>
            <w:drawing>
              <wp:anchor distT="0" distB="0" distL="114300" distR="114300" simplePos="0" relativeHeight="251662336" behindDoc="0" locked="0" layoutInCell="1" allowOverlap="1">
                <wp:simplePos x="0" y="0"/>
                <wp:positionH relativeFrom="column">
                  <wp:posOffset>-868619</wp:posOffset>
                </wp:positionH>
                <wp:positionV relativeFrom="paragraph">
                  <wp:posOffset>6689090</wp:posOffset>
                </wp:positionV>
                <wp:extent cx="4686300" cy="2711642"/>
                <wp:effectExtent l="0" t="0" r="0" b="0"/>
                <wp:wrapNone/>
                <wp:docPr id="25" name="Рисунок 25" descr="http://www.rezonans92.ru/wp-content/uploads/2016/08/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zonans92.ru/wp-content/uploads/2016/08/Surger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300" cy="2711642"/>
                        </a:xfrm>
                        <a:prstGeom prst="rect">
                          <a:avLst/>
                        </a:prstGeom>
                        <a:noFill/>
                        <a:ln>
                          <a:noFill/>
                        </a:ln>
                      </pic:spPr>
                    </pic:pic>
                  </a:graphicData>
                </a:graphic>
              </wp:anchor>
            </w:drawing>
          </w:r>
          <w:r w:rsidR="00DE469D">
            <w:rPr>
              <w:noProof/>
              <w:lang w:eastAsia="ru-RU"/>
            </w:rPr>
            <w:drawing>
              <wp:anchor distT="0" distB="0" distL="114300" distR="114300" simplePos="0" relativeHeight="251665408" behindDoc="0" locked="0" layoutInCell="1" allowOverlap="1">
                <wp:simplePos x="0" y="0"/>
                <wp:positionH relativeFrom="column">
                  <wp:posOffset>4501515</wp:posOffset>
                </wp:positionH>
                <wp:positionV relativeFrom="paragraph">
                  <wp:posOffset>6689090</wp:posOffset>
                </wp:positionV>
                <wp:extent cx="1762125" cy="2628900"/>
                <wp:effectExtent l="0" t="0" r="9525" b="0"/>
                <wp:wrapNone/>
                <wp:docPr id="28" name="Рисунок 28" descr="http://saroblnews.ru/files/pages/23563/1371792236general_pages_i23563_galina_zaiceva_stala_novym_glavvrachom_saratovskogo_centra_vosstanovitelnoi_medic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oblnews.ru/files/pages/23563/1371792236general_pages_i23563_galina_zaiceva_stala_novym_glavvrachom_saratovskogo_centra_vosstanovitelnoi_medicin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6646" cy="2635645"/>
                        </a:xfrm>
                        <a:prstGeom prst="rect">
                          <a:avLst/>
                        </a:prstGeom>
                        <a:noFill/>
                        <a:ln>
                          <a:noFill/>
                        </a:ln>
                      </pic:spPr>
                    </pic:pic>
                  </a:graphicData>
                </a:graphic>
              </wp:anchor>
            </w:drawing>
          </w:r>
          <w:r>
            <w:rPr>
              <w:noProof/>
              <w:lang w:eastAsia="ru-RU"/>
            </w:rPr>
            <w:pict>
              <v:group id="Группа 76" o:spid="_x0000_s1027"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" o:allowincell="f">
                <v:rect id="Rectangle 77" o:spid="_x0000_s1028" style="position:absolute;left:321;top:411;width:11600;height:15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7" o:spid="_x0000_s1029" style="position:absolute;left:350;top:14683;width:11537;height: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" fillcolor="#c48b01 [2405]" stroked="f">
                  <v:textbox>
                    <w:txbxContent>
                      <w:sdt>
                        <w:sdtPr>
                          <w:rPr>
                            <w:color w:val="E7DEC9" w:themeColor="background2"/>
                            <w:spacing w:val="60"/>
                          </w:rPr>
                          <w:alias w:val="Адрес"/>
                          <w:id w:val="978882994"/>
                          <w:dataBinding w:prefixMappings="xmlns:ns0='http://schemas.microsoft.com/office/2006/coverPageProps'" w:xpath="/ns0:CoverPageProperties[1]/ns0:CompanyAddress[1]" w:storeItemID="{55AF091B-3C7A-41E3-B477-F2FDAA23CFDA}"/>
                          <w:text w:multiLine="1"/>
                        </w:sdtPr>
                        <w:sdtEndPr/>
                        <w:sdtContent>
                          <w:p w:rsidR="004976B7" w:rsidRDefault="004976B7">
                            <w:pPr>
                              <w:pStyle w:val="ac"/>
                              <w:jc w:val="center"/>
                              <w:rPr>
                                <w:smallCaps/>
                                <w:color w:val="FFFFFF" w:themeColor="background1"/>
                                <w:spacing w:val="60"/>
                              </w:rPr>
                            </w:pPr>
                            <w:r>
                              <w:rPr>
                                <w:color w:val="E7DEC9" w:themeColor="background2"/>
                                <w:spacing w:val="60"/>
                              </w:rPr>
                              <w:t>ООО «АС»</w:t>
                            </w:r>
                          </w:p>
                        </w:sdtContent>
                      </w:sdt>
                    </w:txbxContent>
                  </v:textbox>
                </v:rect>
                <v:rect id="Rectangle 86" o:spid="_x0000_s1030" style="position:absolute;left:9028;top:10710;width:2859;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" fillcolor="#4c2202 [1640]" strokecolor="#8e3f04 [3048]">
                  <v:fill color2="#8c3e04 [3016]" rotate="t" angle="180" colors="0 #7e2c00;52429f #a63d00;1 #ab3d00" focus="100%" type="gradient">
                    <o:fill v:ext="view" type="gradientUnscaled"/>
                  </v:fill>
                </v:rect>
                <v:rect id="Rectangle 85" o:spid="_x0000_s1031" style="position:absolute;left:350;top:10711;width:8631;height:39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" fillcolor="#855f00 [1637]" strokecolor="#f9b101 [3045]">
                  <v:fill color2="#f6af01 [3013]" rotate="t" angle="180" colors="0 #d89300;52429f #ffc100;1 #ffc500" focus="100%" type="gradient">
                    <o:fill v:ext="view" type="gradientUnscaled"/>
                  </v:fill>
                </v:rect>
                <v:rect id="Rectangle 82" o:spid="_x0000_s1032" style="position:absolute;left:9028;top:9607;width:2860;height:10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" fillcolor="#c48b01 [2405]" stroked="f">
                  <v:textbox>
                    <w:txbxContent>
                      <w:sdt>
                        <w:sdtPr>
                          <w:rPr>
                            <w:rFonts w:asciiTheme="majorHAnsi" w:eastAsiaTheme="majorEastAsia" w:hAnsiTheme="majorHAnsi" w:cstheme="majorBidi"/>
                            <w:color w:val="FFFFFF" w:themeColor="background1"/>
                            <w:sz w:val="56"/>
                            <w:szCs w:val="56"/>
                          </w:rPr>
                          <w:alias w:val="Год"/>
                          <w:id w:val="-893504722"/>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EndPr/>
                        <w:sdtContent>
                          <w:p w:rsidR="004976B7" w:rsidRDefault="004976B7">
                            <w:pPr>
                              <w:pStyle w:val="ac"/>
                              <w:rPr>
                                <w:rFonts w:asciiTheme="majorHAnsi" w:eastAsiaTheme="majorEastAsia" w:hAnsiTheme="majorHAnsi" w:cstheme="majorBidi"/>
                                <w:color w:val="D3EAF0" w:themeColor="accent1" w:themeTint="33"/>
                                <w:sz w:val="56"/>
                                <w:szCs w:val="56"/>
                              </w:rPr>
                            </w:pPr>
                            <w:r>
                              <w:rPr>
                                <w:rFonts w:asciiTheme="majorHAnsi" w:eastAsiaTheme="majorEastAsia" w:hAnsiTheme="majorHAnsi" w:cstheme="majorBidi"/>
                                <w:color w:val="FFFFFF" w:themeColor="background1"/>
                                <w:sz w:val="56"/>
                                <w:szCs w:val="56"/>
                              </w:rPr>
                              <w:t>2018</w:t>
                            </w:r>
                          </w:p>
                        </w:sdtContent>
                      </w:sdt>
                    </w:txbxContent>
                  </v:textbox>
                </v:rect>
                <v:rect id="Rectangle 81" o:spid="_x0000_s1033" style="position:absolute;left:6137;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" fillcolor="#c48b01 [2405]" stroked="f"/>
                <v:rect id="Rectangle 80" o:spid="_x0000_s1034" style="position:absolute;left:3245;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" fillcolor="#c48b01 [2405]" stroked="f"/>
                <v:rect id="Rectangle 79" o:spid="_x0000_s1035" style="position:absolute;left:354;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" fillcolor="#c48b01 [2405]" stroked="f"/>
                <v:rect id="Rectangle 84" o:spid="_x0000_s1036" style="position:absolute;left:9028;top:2263;width:2859;height:7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" fillcolor="#242d47 [1641]" strokecolor="#435585 [3049]">
                  <v:fill color2="#425484 [3017]" rotate="t" angle="180" colors="0 #2a3d6f;52429f #3a5293;1 #395295" focus="100%" type="gradient">
                    <o:fill v:ext="view" type="gradientUnscaled"/>
                  </v:fill>
                </v:rect>
                <v:rect id="Rectangle 83" o:spid="_x0000_s1037" style="position:absolute;left:354;top:2263;width:8643;height:73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" fillcolor="#631717 [1638]" strokecolor="#b82a2b [3046]">
                  <v:fill color2="#b62a2a [3014]" rotate="t" angle="180" colors="0 #a10e0f;52429f #d31517;1 #d71213" focus="100%" type="gradient">
                    <o:fill v:ext="view" type="gradientUnscaled"/>
                  </v:fill>
                  <v:textbox inset="18pt,,18pt">
                    <w:txbxContent>
                      <w:sdt>
                        <w:sdtPr>
                          <w:rPr>
                            <w:rFonts w:asciiTheme="majorHAnsi" w:eastAsiaTheme="majorEastAsia" w:hAnsiTheme="majorHAnsi" w:cstheme="majorBidi"/>
                            <w:color w:val="FFFFFF" w:themeColor="background1"/>
                            <w:sz w:val="48"/>
                            <w:szCs w:val="48"/>
                          </w:rPr>
                          <w:alias w:val="Название"/>
                          <w:id w:val="61838569"/>
                          <w:dataBinding w:prefixMappings="xmlns:ns0='http://schemas.openxmlformats.org/package/2006/metadata/core-properties' xmlns:ns1='http://purl.org/dc/elements/1.1/'" w:xpath="/ns0:coreProperties[1]/ns1:title[1]" w:storeItemID="{6C3C8BC8-F283-45AE-878A-BAB7291924A1}"/>
                          <w:text/>
                        </w:sdtPr>
                        <w:sdtEndPr/>
                        <w:sdtContent>
                          <w:p w:rsidR="004976B7" w:rsidRPr="003448FD" w:rsidRDefault="004976B7">
                            <w:pPr>
                              <w:jc w:val="right"/>
                              <w:rPr>
                                <w:rFonts w:asciiTheme="majorHAnsi" w:eastAsiaTheme="majorEastAsia" w:hAnsiTheme="majorHAnsi" w:cstheme="majorBidi"/>
                                <w:color w:val="835D00" w:themeColor="accent2" w:themeShade="80"/>
                                <w:sz w:val="48"/>
                                <w:szCs w:val="48"/>
                              </w:rPr>
                            </w:pPr>
                            <w:r w:rsidRPr="0006620B">
                              <w:rPr>
                                <w:rFonts w:asciiTheme="majorHAnsi" w:eastAsiaTheme="majorEastAsia" w:hAnsiTheme="majorHAnsi" w:cstheme="majorBidi"/>
                                <w:color w:val="FFFFFF" w:themeColor="background1"/>
                                <w:sz w:val="48"/>
                                <w:szCs w:val="48"/>
                              </w:rPr>
                              <w:t>Независимая оценка качества условий оказания услуг медицинскими организациями Сахалинской области в 2018 году</w:t>
                            </w:r>
                          </w:p>
                        </w:sdtContent>
                      </w:sdt>
                    </w:txbxContent>
                  </v:textbox>
                </v:rect>
                <v:rect id="Rectangle 78" o:spid="_x0000_s1038" style="position:absolute;left:350;top:440;width:11537;height:17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" fillcolor="#c48b01 [2405]" stroked="f">
                  <v:textbox inset="18pt,,18pt">
                    <w:txbxContent>
                      <w:p w:rsidR="004976B7" w:rsidRPr="00384AD6" w:rsidRDefault="004976B7" w:rsidP="00B109F2">
                        <w:pPr>
                          <w:pStyle w:val="ac"/>
                          <w:jc w:val="center"/>
                          <w:rPr>
                            <w:smallCaps/>
                            <w:color w:val="FFFFFF" w:themeColor="background1"/>
                            <w:sz w:val="44"/>
                            <w:szCs w:val="44"/>
                          </w:rPr>
                        </w:pPr>
                        <w:r>
                          <w:rPr>
                            <w:color w:val="FFFFFF" w:themeColor="background1"/>
                            <w:sz w:val="44"/>
                            <w:szCs w:val="44"/>
                          </w:rPr>
                          <w:t>«ООО «АС»</w:t>
                        </w:r>
                      </w:p>
                    </w:txbxContent>
                  </v:textbox>
                </v:rect>
                <w10:wrap anchorx="page" anchory="page"/>
              </v:group>
            </w:pict>
          </w:r>
          <w:r w:rsidR="003448FD">
            <w:br w:type="page"/>
          </w:r>
        </w:p>
      </w:sdtContent>
    </w:sdt>
    <w:sdt>
      <w:sdtPr>
        <w:rPr>
          <w:rFonts w:ascii="Times New Roman" w:eastAsiaTheme="minorHAnsi" w:hAnsi="Times New Roman" w:cs="Times New Roman"/>
          <w:b w:val="0"/>
          <w:bCs w:val="0"/>
          <w:color w:val="auto"/>
          <w:lang w:eastAsia="en-US"/>
        </w:rPr>
        <w:id w:val="122432455"/>
        <w:docPartObj>
          <w:docPartGallery w:val="Table of Contents"/>
          <w:docPartUnique/>
        </w:docPartObj>
      </w:sdtPr>
      <w:sdtEndPr/>
      <w:sdtContent>
        <w:p w:rsidR="00B90708" w:rsidRDefault="00BF6A98" w:rsidP="00BF6A98">
          <w:pPr>
            <w:pStyle w:val="af1"/>
            <w:jc w:val="center"/>
            <w:rPr>
              <w:rStyle w:val="10"/>
              <w:b/>
            </w:rPr>
          </w:pPr>
          <w:r w:rsidRPr="00BF6A98">
            <w:rPr>
              <w:rStyle w:val="10"/>
              <w:b/>
            </w:rPr>
            <w:t>ОГЛАВЛЕНИЕ</w:t>
          </w:r>
        </w:p>
        <w:p w:rsidR="00BF6A98" w:rsidRPr="00BF6A98" w:rsidRDefault="00BF6A98" w:rsidP="00BF6A98">
          <w:pPr>
            <w:rPr>
              <w:lang w:eastAsia="ru-RU"/>
            </w:rPr>
          </w:pPr>
        </w:p>
        <w:p w:rsidR="0006620B" w:rsidRPr="0006620B" w:rsidRDefault="008137C9" w:rsidP="0006620B">
          <w:pPr>
            <w:pStyle w:val="12"/>
            <w:tabs>
              <w:tab w:val="right" w:leader="dot" w:pos="9344"/>
            </w:tabs>
            <w:ind w:firstLine="0"/>
            <w:rPr>
              <w:rFonts w:asciiTheme="minorHAnsi" w:eastAsiaTheme="minorEastAsia" w:hAnsiTheme="minorHAnsi" w:cstheme="minorBidi"/>
              <w:noProof/>
              <w:sz w:val="22"/>
              <w:szCs w:val="22"/>
              <w:lang w:eastAsia="ru-RU"/>
            </w:rPr>
          </w:pPr>
          <w:r>
            <w:fldChar w:fldCharType="begin"/>
          </w:r>
          <w:r w:rsidR="00B90708">
            <w:instrText xml:space="preserve"> TOC \o "1-3" \h \z \u </w:instrText>
          </w:r>
          <w:r>
            <w:fldChar w:fldCharType="separate"/>
          </w:r>
          <w:hyperlink w:anchor="_Toc524343444" w:history="1">
            <w:r w:rsidR="0006620B" w:rsidRPr="0006620B">
              <w:rPr>
                <w:rStyle w:val="af"/>
                <w:noProof/>
              </w:rPr>
              <w:t>ВВЕДЕНИЕ</w:t>
            </w:r>
            <w:r w:rsidR="0006620B" w:rsidRPr="0006620B">
              <w:rPr>
                <w:noProof/>
                <w:webHidden/>
              </w:rPr>
              <w:tab/>
            </w:r>
            <w:r w:rsidRPr="0006620B">
              <w:rPr>
                <w:noProof/>
                <w:webHidden/>
              </w:rPr>
              <w:fldChar w:fldCharType="begin"/>
            </w:r>
            <w:r w:rsidR="0006620B" w:rsidRPr="0006620B">
              <w:rPr>
                <w:noProof/>
                <w:webHidden/>
              </w:rPr>
              <w:instrText xml:space="preserve"> PAGEREF _Toc524343444 \h </w:instrText>
            </w:r>
            <w:r w:rsidRPr="0006620B">
              <w:rPr>
                <w:noProof/>
                <w:webHidden/>
              </w:rPr>
            </w:r>
            <w:r w:rsidRPr="0006620B">
              <w:rPr>
                <w:noProof/>
                <w:webHidden/>
              </w:rPr>
              <w:fldChar w:fldCharType="separate"/>
            </w:r>
            <w:r w:rsidR="0006620B" w:rsidRPr="0006620B">
              <w:rPr>
                <w:noProof/>
                <w:webHidden/>
              </w:rPr>
              <w:t>4</w:t>
            </w:r>
            <w:r w:rsidRPr="0006620B">
              <w:rPr>
                <w:noProof/>
                <w:webHidden/>
              </w:rPr>
              <w:fldChar w:fldCharType="end"/>
            </w:r>
          </w:hyperlink>
        </w:p>
        <w:p w:rsidR="0006620B" w:rsidRPr="0006620B" w:rsidRDefault="00671D45" w:rsidP="0006620B">
          <w:pPr>
            <w:pStyle w:val="12"/>
            <w:tabs>
              <w:tab w:val="right" w:leader="dot" w:pos="9344"/>
            </w:tabs>
            <w:ind w:firstLine="0"/>
            <w:rPr>
              <w:rFonts w:asciiTheme="minorHAnsi" w:eastAsiaTheme="minorEastAsia" w:hAnsiTheme="minorHAnsi" w:cstheme="minorBidi"/>
              <w:noProof/>
              <w:sz w:val="22"/>
              <w:szCs w:val="22"/>
              <w:lang w:eastAsia="ru-RU"/>
            </w:rPr>
          </w:pPr>
          <w:hyperlink w:anchor="_Toc524343445" w:history="1">
            <w:r w:rsidR="0006620B" w:rsidRPr="0006620B">
              <w:rPr>
                <w:rStyle w:val="af"/>
                <w:noProof/>
              </w:rPr>
              <w:t>Глава 1 МЕТОДИЧЕСКИЙ ОТЧЁТ</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_Toc524343445 \h </w:instrText>
            </w:r>
            <w:r w:rsidR="008137C9" w:rsidRPr="0006620B">
              <w:rPr>
                <w:noProof/>
                <w:webHidden/>
              </w:rPr>
            </w:r>
            <w:r w:rsidR="008137C9" w:rsidRPr="0006620B">
              <w:rPr>
                <w:noProof/>
                <w:webHidden/>
              </w:rPr>
              <w:fldChar w:fldCharType="separate"/>
            </w:r>
            <w:r w:rsidR="0006620B" w:rsidRPr="0006620B">
              <w:rPr>
                <w:noProof/>
                <w:webHidden/>
              </w:rPr>
              <w:t>7</w:t>
            </w:r>
            <w:r w:rsidR="008137C9" w:rsidRPr="0006620B">
              <w:rPr>
                <w:noProof/>
                <w:webHidden/>
              </w:rPr>
              <w:fldChar w:fldCharType="end"/>
            </w:r>
          </w:hyperlink>
        </w:p>
        <w:p w:rsidR="0006620B" w:rsidRPr="0006620B" w:rsidRDefault="00671D45" w:rsidP="0006620B">
          <w:pPr>
            <w:pStyle w:val="21"/>
            <w:tabs>
              <w:tab w:val="right" w:leader="dot" w:pos="9344"/>
            </w:tabs>
            <w:ind w:firstLine="0"/>
            <w:rPr>
              <w:rFonts w:asciiTheme="minorHAnsi" w:eastAsiaTheme="minorEastAsia" w:hAnsiTheme="minorHAnsi" w:cstheme="minorBidi"/>
              <w:noProof/>
              <w:sz w:val="22"/>
              <w:szCs w:val="22"/>
              <w:lang w:eastAsia="ru-RU"/>
            </w:rPr>
          </w:pPr>
          <w:hyperlink w:anchor="_Toc524343446" w:history="1">
            <w:r w:rsidR="0006620B" w:rsidRPr="0006620B">
              <w:rPr>
                <w:rStyle w:val="af"/>
                <w:noProof/>
              </w:rPr>
              <w:t>1. МЕТОДОЛОГИЯ ИССЛЕДОВАНИЯ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_Toc524343446 \h </w:instrText>
            </w:r>
            <w:r w:rsidR="008137C9" w:rsidRPr="0006620B">
              <w:rPr>
                <w:noProof/>
                <w:webHidden/>
              </w:rPr>
            </w:r>
            <w:r w:rsidR="008137C9" w:rsidRPr="0006620B">
              <w:rPr>
                <w:noProof/>
                <w:webHidden/>
              </w:rPr>
              <w:fldChar w:fldCharType="separate"/>
            </w:r>
            <w:r w:rsidR="0006620B" w:rsidRPr="0006620B">
              <w:rPr>
                <w:noProof/>
                <w:webHidden/>
              </w:rPr>
              <w:t>7</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47" w:history="1">
            <w:r w:rsidR="0006620B" w:rsidRPr="0006620B">
              <w:rPr>
                <w:rStyle w:val="af"/>
                <w:noProof/>
              </w:rPr>
              <w:t>Основные целевые установки исследования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_Toc524343447 \h </w:instrText>
            </w:r>
            <w:r w:rsidR="008137C9" w:rsidRPr="0006620B">
              <w:rPr>
                <w:noProof/>
                <w:webHidden/>
              </w:rPr>
            </w:r>
            <w:r w:rsidR="008137C9" w:rsidRPr="0006620B">
              <w:rPr>
                <w:noProof/>
                <w:webHidden/>
              </w:rPr>
              <w:fldChar w:fldCharType="separate"/>
            </w:r>
            <w:r w:rsidR="0006620B" w:rsidRPr="0006620B">
              <w:rPr>
                <w:noProof/>
                <w:webHidden/>
              </w:rPr>
              <w:t>7</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48" w:history="1">
            <w:r w:rsidR="0006620B" w:rsidRPr="0006620B">
              <w:rPr>
                <w:rStyle w:val="af"/>
                <w:noProof/>
              </w:rPr>
              <w:t>Выборка исследования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_Toc524343448 \h </w:instrText>
            </w:r>
            <w:r w:rsidR="008137C9" w:rsidRPr="0006620B">
              <w:rPr>
                <w:noProof/>
                <w:webHidden/>
              </w:rPr>
            </w:r>
            <w:r w:rsidR="008137C9" w:rsidRPr="0006620B">
              <w:rPr>
                <w:noProof/>
                <w:webHidden/>
              </w:rPr>
              <w:fldChar w:fldCharType="separate"/>
            </w:r>
            <w:r w:rsidR="0006620B" w:rsidRPr="0006620B">
              <w:rPr>
                <w:noProof/>
                <w:webHidden/>
              </w:rPr>
              <w:t>8</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49" w:history="1">
            <w:r w:rsidR="0006620B" w:rsidRPr="0006620B">
              <w:rPr>
                <w:rStyle w:val="af"/>
                <w:noProof/>
              </w:rPr>
              <w:t>Перечень показателей аудита сайтов организаций здравоохранения: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_Toc524343449 \h </w:instrText>
            </w:r>
            <w:r w:rsidR="008137C9" w:rsidRPr="0006620B">
              <w:rPr>
                <w:noProof/>
                <w:webHidden/>
              </w:rPr>
            </w:r>
            <w:r w:rsidR="008137C9" w:rsidRPr="0006620B">
              <w:rPr>
                <w:noProof/>
                <w:webHidden/>
              </w:rPr>
              <w:fldChar w:fldCharType="separate"/>
            </w:r>
            <w:r w:rsidR="0006620B" w:rsidRPr="0006620B">
              <w:rPr>
                <w:noProof/>
                <w:webHidden/>
              </w:rPr>
              <w:t>9</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0" w:history="1">
            <w:r w:rsidR="0006620B" w:rsidRPr="0006620B">
              <w:rPr>
                <w:rStyle w:val="af"/>
                <w:rFonts w:eastAsia="Times New Roman"/>
                <w:noProof/>
                <w:lang w:eastAsia="ru-RU"/>
              </w:rPr>
              <w:t>Показатели, характеризующие общие критерии оценки качества оказания услуг медицинскими организациями</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_Toc524343450 \h </w:instrText>
            </w:r>
            <w:r w:rsidR="008137C9" w:rsidRPr="0006620B">
              <w:rPr>
                <w:noProof/>
                <w:webHidden/>
              </w:rPr>
            </w:r>
            <w:r w:rsidR="008137C9" w:rsidRPr="0006620B">
              <w:rPr>
                <w:noProof/>
                <w:webHidden/>
              </w:rPr>
              <w:fldChar w:fldCharType="separate"/>
            </w:r>
            <w:r w:rsidR="0006620B" w:rsidRPr="0006620B">
              <w:rPr>
                <w:noProof/>
                <w:webHidden/>
              </w:rPr>
              <w:t>14</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1" w:history="1">
            <w:r w:rsidR="0006620B" w:rsidRPr="0006620B">
              <w:rPr>
                <w:rStyle w:val="af"/>
                <w:rFonts w:eastAsia="Times New Roman"/>
                <w:bCs/>
                <w:noProof/>
                <w:lang w:eastAsia="ru-RU"/>
              </w:rPr>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_Toc524343451 \h </w:instrText>
            </w:r>
            <w:r w:rsidR="008137C9" w:rsidRPr="0006620B">
              <w:rPr>
                <w:noProof/>
                <w:webHidden/>
              </w:rPr>
            </w:r>
            <w:r w:rsidR="008137C9" w:rsidRPr="0006620B">
              <w:rPr>
                <w:noProof/>
                <w:webHidden/>
              </w:rPr>
              <w:fldChar w:fldCharType="separate"/>
            </w:r>
            <w:r w:rsidR="0006620B" w:rsidRPr="0006620B">
              <w:rPr>
                <w:noProof/>
                <w:webHidden/>
              </w:rPr>
              <w:t>14</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2" w:history="1">
            <w:r w:rsidR="0006620B" w:rsidRPr="0006620B">
              <w:rPr>
                <w:rStyle w:val="af"/>
                <w:rFonts w:eastAsia="Times New Roman"/>
                <w:bCs/>
                <w:noProof/>
                <w:lang w:eastAsia="ru-RU"/>
              </w:rPr>
              <w:t>1. Показатели, характеризующие критерий «Открытость и доступность информации об организации»</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_Toc524343452 \h </w:instrText>
            </w:r>
            <w:r w:rsidR="008137C9" w:rsidRPr="0006620B">
              <w:rPr>
                <w:noProof/>
                <w:webHidden/>
              </w:rPr>
            </w:r>
            <w:r w:rsidR="008137C9" w:rsidRPr="0006620B">
              <w:rPr>
                <w:noProof/>
                <w:webHidden/>
              </w:rPr>
              <w:fldChar w:fldCharType="separate"/>
            </w:r>
            <w:r w:rsidR="0006620B" w:rsidRPr="0006620B">
              <w:rPr>
                <w:noProof/>
                <w:webHidden/>
              </w:rPr>
              <w:t>14</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3" w:history="1">
            <w:r w:rsidR="0006620B" w:rsidRPr="0006620B">
              <w:rPr>
                <w:rStyle w:val="af"/>
                <w:rFonts w:eastAsia="Times New Roman"/>
                <w:bCs/>
                <w:noProof/>
                <w:lang w:eastAsia="ru-RU"/>
              </w:rPr>
              <w:t>2. Показатели, характеризующие критерий «Комфортность условий предоставления услуг, сличая время ожидания предоставления медицинской услуги»</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_Toc524343453 \h </w:instrText>
            </w:r>
            <w:r w:rsidR="008137C9" w:rsidRPr="0006620B">
              <w:rPr>
                <w:noProof/>
                <w:webHidden/>
              </w:rPr>
            </w:r>
            <w:r w:rsidR="008137C9" w:rsidRPr="0006620B">
              <w:rPr>
                <w:noProof/>
                <w:webHidden/>
              </w:rPr>
              <w:fldChar w:fldCharType="separate"/>
            </w:r>
            <w:r w:rsidR="0006620B" w:rsidRPr="0006620B">
              <w:rPr>
                <w:noProof/>
                <w:webHidden/>
              </w:rPr>
              <w:t>14</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4" w:history="1">
            <w:r w:rsidR="0006620B" w:rsidRPr="0006620B">
              <w:rPr>
                <w:rStyle w:val="af"/>
                <w:rFonts w:eastAsia="Times New Roman"/>
                <w:bCs/>
                <w:noProof/>
                <w:lang w:eastAsia="ru-RU"/>
              </w:rPr>
              <w:t>3. Показатели, характеризующие критерий «Доступность услуг для инвалидов»</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_Toc524343454 \h </w:instrText>
            </w:r>
            <w:r w:rsidR="008137C9" w:rsidRPr="0006620B">
              <w:rPr>
                <w:noProof/>
                <w:webHidden/>
              </w:rPr>
            </w:r>
            <w:r w:rsidR="008137C9" w:rsidRPr="0006620B">
              <w:rPr>
                <w:noProof/>
                <w:webHidden/>
              </w:rPr>
              <w:fldChar w:fldCharType="separate"/>
            </w:r>
            <w:r w:rsidR="0006620B" w:rsidRPr="0006620B">
              <w:rPr>
                <w:noProof/>
                <w:webHidden/>
              </w:rPr>
              <w:t>15</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5" w:history="1">
            <w:r w:rsidR="0006620B" w:rsidRPr="0006620B">
              <w:rPr>
                <w:rStyle w:val="af"/>
                <w:rFonts w:eastAsia="Times New Roman"/>
                <w:bCs/>
                <w:noProof/>
                <w:lang w:eastAsia="ru-RU"/>
              </w:rPr>
              <w:t>4. Показатели, характеризующие критерий «Доброжелательность, вежливость работников медицинской организации»</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_Toc524343455 \h </w:instrText>
            </w:r>
            <w:r w:rsidR="008137C9" w:rsidRPr="0006620B">
              <w:rPr>
                <w:noProof/>
                <w:webHidden/>
              </w:rPr>
            </w:r>
            <w:r w:rsidR="008137C9" w:rsidRPr="0006620B">
              <w:rPr>
                <w:noProof/>
                <w:webHidden/>
              </w:rPr>
              <w:fldChar w:fldCharType="separate"/>
            </w:r>
            <w:r w:rsidR="0006620B" w:rsidRPr="0006620B">
              <w:rPr>
                <w:noProof/>
                <w:webHidden/>
              </w:rPr>
              <w:t>15</w:t>
            </w:r>
            <w:r w:rsidR="008137C9" w:rsidRPr="0006620B">
              <w:rPr>
                <w:noProof/>
                <w:webHidden/>
              </w:rPr>
              <w:fldChar w:fldCharType="end"/>
            </w:r>
          </w:hyperlink>
        </w:p>
        <w:p w:rsidR="0006620B" w:rsidRPr="0006620B" w:rsidRDefault="00671D45" w:rsidP="0006620B">
          <w:pPr>
            <w:pStyle w:val="31"/>
            <w:tabs>
              <w:tab w:val="right" w:leader="dot" w:pos="9344"/>
            </w:tabs>
            <w:ind w:firstLine="0"/>
            <w:rPr>
              <w:rFonts w:asciiTheme="minorHAnsi" w:eastAsiaTheme="minorEastAsia" w:hAnsiTheme="minorHAnsi" w:cstheme="minorBidi"/>
              <w:noProof/>
              <w:sz w:val="22"/>
              <w:szCs w:val="22"/>
              <w:lang w:eastAsia="ru-RU"/>
            </w:rPr>
          </w:pPr>
          <w:hyperlink w:anchor="_Toc524343456" w:history="1">
            <w:r w:rsidR="0006620B" w:rsidRPr="0006620B">
              <w:rPr>
                <w:rStyle w:val="af"/>
                <w:rFonts w:eastAsia="Times New Roman"/>
                <w:bCs/>
                <w:noProof/>
                <w:lang w:eastAsia="ru-RU"/>
              </w:rPr>
              <w:t>5. Показатели, характеризующие критерий «Удовлетворенность условиями оказания услуг»</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_Toc524343456 \h </w:instrText>
            </w:r>
            <w:r w:rsidR="008137C9" w:rsidRPr="0006620B">
              <w:rPr>
                <w:noProof/>
                <w:webHidden/>
              </w:rPr>
            </w:r>
            <w:r w:rsidR="008137C9" w:rsidRPr="0006620B">
              <w:rPr>
                <w:noProof/>
                <w:webHidden/>
              </w:rPr>
              <w:fldChar w:fldCharType="separate"/>
            </w:r>
            <w:r w:rsidR="0006620B" w:rsidRPr="0006620B">
              <w:rPr>
                <w:noProof/>
                <w:webHidden/>
              </w:rPr>
              <w:t>16</w:t>
            </w:r>
            <w:r w:rsidR="008137C9" w:rsidRPr="0006620B">
              <w:rPr>
                <w:noProof/>
                <w:webHidden/>
              </w:rPr>
              <w:fldChar w:fldCharType="end"/>
            </w:r>
          </w:hyperlink>
        </w:p>
        <w:p w:rsidR="0006620B" w:rsidRPr="0006620B" w:rsidRDefault="00671D45" w:rsidP="0006620B">
          <w:pPr>
            <w:pStyle w:val="21"/>
            <w:tabs>
              <w:tab w:val="right" w:leader="dot" w:pos="9344"/>
            </w:tabs>
            <w:ind w:firstLine="0"/>
            <w:rPr>
              <w:rFonts w:asciiTheme="minorHAnsi" w:eastAsiaTheme="minorEastAsia" w:hAnsiTheme="minorHAnsi" w:cstheme="minorBidi"/>
              <w:noProof/>
              <w:sz w:val="22"/>
              <w:szCs w:val="22"/>
              <w:lang w:eastAsia="ru-RU"/>
            </w:rPr>
          </w:pPr>
          <w:hyperlink w:anchor="_Toc524343457" w:history="1">
            <w:r w:rsidR="0006620B" w:rsidRPr="0006620B">
              <w:rPr>
                <w:rStyle w:val="af"/>
                <w:noProof/>
              </w:rPr>
              <w:t>2. МЕТОДИКА ИССЛЕДОВАНИЯ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_Toc524343457 \h </w:instrText>
            </w:r>
            <w:r w:rsidR="008137C9" w:rsidRPr="0006620B">
              <w:rPr>
                <w:noProof/>
                <w:webHidden/>
              </w:rPr>
            </w:r>
            <w:r w:rsidR="008137C9" w:rsidRPr="0006620B">
              <w:rPr>
                <w:noProof/>
                <w:webHidden/>
              </w:rPr>
              <w:fldChar w:fldCharType="separate"/>
            </w:r>
            <w:r w:rsidR="0006620B" w:rsidRPr="0006620B">
              <w:rPr>
                <w:noProof/>
                <w:webHidden/>
              </w:rPr>
              <w:t>17</w:t>
            </w:r>
            <w:r w:rsidR="008137C9" w:rsidRPr="0006620B">
              <w:rPr>
                <w:noProof/>
                <w:webHidden/>
              </w:rPr>
              <w:fldChar w:fldCharType="end"/>
            </w:r>
          </w:hyperlink>
        </w:p>
        <w:p w:rsidR="0006620B" w:rsidRPr="0006620B" w:rsidRDefault="00671D45" w:rsidP="0006620B">
          <w:pPr>
            <w:pStyle w:val="21"/>
            <w:tabs>
              <w:tab w:val="right" w:leader="dot" w:pos="9344"/>
            </w:tabs>
            <w:ind w:firstLine="0"/>
            <w:rPr>
              <w:rFonts w:asciiTheme="minorHAnsi" w:eastAsiaTheme="minorEastAsia" w:hAnsiTheme="minorHAnsi" w:cstheme="minorBidi"/>
              <w:noProof/>
              <w:sz w:val="22"/>
              <w:szCs w:val="22"/>
              <w:lang w:eastAsia="ru-RU"/>
            </w:rPr>
          </w:pPr>
          <w:hyperlink w:anchor="_Toc524343458" w:history="1">
            <w:r w:rsidR="0006620B" w:rsidRPr="0006620B">
              <w:rPr>
                <w:rStyle w:val="af"/>
                <w:noProof/>
              </w:rPr>
              <w:t>3. ОБРАБОТКА, АНАЛИЗ ДАННЫХ И ПРЕДОСТАВЛЕНИЕ ОТЧЁТНОЙ ИНФОРМАЦИИ</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_Toc524343458 \h </w:instrText>
            </w:r>
            <w:r w:rsidR="008137C9" w:rsidRPr="0006620B">
              <w:rPr>
                <w:noProof/>
                <w:webHidden/>
              </w:rPr>
            </w:r>
            <w:r w:rsidR="008137C9" w:rsidRPr="0006620B">
              <w:rPr>
                <w:noProof/>
                <w:webHidden/>
              </w:rPr>
              <w:fldChar w:fldCharType="separate"/>
            </w:r>
            <w:r w:rsidR="0006620B" w:rsidRPr="0006620B">
              <w:rPr>
                <w:noProof/>
                <w:webHidden/>
              </w:rPr>
              <w:t>19</w:t>
            </w:r>
            <w:r w:rsidR="008137C9" w:rsidRPr="0006620B">
              <w:rPr>
                <w:noProof/>
                <w:webHidden/>
              </w:rPr>
              <w:fldChar w:fldCharType="end"/>
            </w:r>
          </w:hyperlink>
        </w:p>
        <w:p w:rsidR="0006620B" w:rsidRPr="0006620B" w:rsidRDefault="00671D45" w:rsidP="0006620B">
          <w:pPr>
            <w:pStyle w:val="12"/>
            <w:tabs>
              <w:tab w:val="right" w:leader="dot" w:pos="9344"/>
            </w:tabs>
            <w:ind w:firstLine="0"/>
            <w:rPr>
              <w:rFonts w:asciiTheme="minorHAnsi" w:eastAsiaTheme="minorEastAsia" w:hAnsiTheme="minorHAnsi" w:cstheme="minorBidi"/>
              <w:noProof/>
              <w:sz w:val="22"/>
              <w:szCs w:val="22"/>
              <w:lang w:eastAsia="ru-RU"/>
            </w:rPr>
          </w:pPr>
          <w:hyperlink w:anchor="_Toc524343459" w:history="1">
            <w:r w:rsidR="0006620B" w:rsidRPr="0006620B">
              <w:rPr>
                <w:rStyle w:val="af"/>
                <w:noProof/>
              </w:rPr>
              <w:t>ПРИЛОЖЕНИЕ. ИНСТРУМЕНТАРИЙ ИССЛЕДОВАНИЯ</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_Toc524343459 \h </w:instrText>
            </w:r>
            <w:r w:rsidR="008137C9" w:rsidRPr="0006620B">
              <w:rPr>
                <w:noProof/>
                <w:webHidden/>
              </w:rPr>
            </w:r>
            <w:r w:rsidR="008137C9" w:rsidRPr="0006620B">
              <w:rPr>
                <w:noProof/>
                <w:webHidden/>
              </w:rPr>
              <w:fldChar w:fldCharType="separate"/>
            </w:r>
            <w:r w:rsidR="0006620B" w:rsidRPr="0006620B">
              <w:rPr>
                <w:noProof/>
                <w:webHidden/>
              </w:rPr>
              <w:t>21</w:t>
            </w:r>
            <w:r w:rsidR="008137C9" w:rsidRPr="0006620B">
              <w:rPr>
                <w:noProof/>
                <w:webHidden/>
              </w:rPr>
              <w:fldChar w:fldCharType="end"/>
            </w:r>
          </w:hyperlink>
        </w:p>
        <w:p w:rsidR="0006620B" w:rsidRPr="0006620B" w:rsidRDefault="00671D45" w:rsidP="0006620B">
          <w:pPr>
            <w:pStyle w:val="21"/>
            <w:tabs>
              <w:tab w:val="left" w:pos="1540"/>
              <w:tab w:val="right" w:leader="dot" w:pos="9344"/>
            </w:tabs>
            <w:ind w:firstLine="0"/>
            <w:rPr>
              <w:rFonts w:asciiTheme="minorHAnsi" w:eastAsiaTheme="minorEastAsia" w:hAnsiTheme="minorHAnsi" w:cstheme="minorBidi"/>
              <w:noProof/>
              <w:sz w:val="22"/>
              <w:szCs w:val="22"/>
              <w:lang w:eastAsia="ru-RU"/>
            </w:rPr>
          </w:pPr>
          <w:hyperlink w:anchor="_Toc524343460" w:history="1">
            <w:r w:rsidR="0006620B" w:rsidRPr="0006620B">
              <w:rPr>
                <w:rStyle w:val="af"/>
                <w:noProof/>
              </w:rPr>
              <w:t>1.</w:t>
            </w:r>
            <w:r w:rsidR="0006620B" w:rsidRPr="0006620B">
              <w:rPr>
                <w:rFonts w:asciiTheme="minorHAnsi" w:eastAsiaTheme="minorEastAsia" w:hAnsiTheme="minorHAnsi" w:cstheme="minorBidi"/>
                <w:noProof/>
                <w:sz w:val="22"/>
                <w:szCs w:val="22"/>
                <w:lang w:eastAsia="ru-RU"/>
              </w:rPr>
              <w:tab/>
            </w:r>
            <w:r w:rsidR="0006620B" w:rsidRPr="0006620B">
              <w:rPr>
                <w:rStyle w:val="af"/>
                <w:noProof/>
              </w:rPr>
              <w:t>АНКЕТА (АМБУЛАТОРНАЯ ФОРМА)</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_Toc524343460 \h </w:instrText>
            </w:r>
            <w:r w:rsidR="008137C9" w:rsidRPr="0006620B">
              <w:rPr>
                <w:noProof/>
                <w:webHidden/>
              </w:rPr>
            </w:r>
            <w:r w:rsidR="008137C9" w:rsidRPr="0006620B">
              <w:rPr>
                <w:noProof/>
                <w:webHidden/>
              </w:rPr>
              <w:fldChar w:fldCharType="separate"/>
            </w:r>
            <w:r w:rsidR="0006620B" w:rsidRPr="0006620B">
              <w:rPr>
                <w:noProof/>
                <w:webHidden/>
              </w:rPr>
              <w:t>21</w:t>
            </w:r>
            <w:r w:rsidR="008137C9" w:rsidRPr="0006620B">
              <w:rPr>
                <w:noProof/>
                <w:webHidden/>
              </w:rPr>
              <w:fldChar w:fldCharType="end"/>
            </w:r>
          </w:hyperlink>
        </w:p>
        <w:p w:rsidR="0006620B" w:rsidRDefault="00671D45" w:rsidP="0006620B">
          <w:pPr>
            <w:pStyle w:val="21"/>
            <w:tabs>
              <w:tab w:val="left" w:pos="1540"/>
              <w:tab w:val="right" w:leader="dot" w:pos="9344"/>
            </w:tabs>
            <w:ind w:firstLine="0"/>
            <w:rPr>
              <w:rFonts w:asciiTheme="minorHAnsi" w:eastAsiaTheme="minorEastAsia" w:hAnsiTheme="minorHAnsi" w:cstheme="minorBidi"/>
              <w:noProof/>
              <w:sz w:val="22"/>
              <w:szCs w:val="22"/>
              <w:lang w:eastAsia="ru-RU"/>
            </w:rPr>
          </w:pPr>
          <w:hyperlink w:anchor="_Toc524343461" w:history="1">
            <w:r w:rsidR="0006620B" w:rsidRPr="0006620B">
              <w:rPr>
                <w:rStyle w:val="af"/>
                <w:noProof/>
              </w:rPr>
              <w:t>2.</w:t>
            </w:r>
            <w:r w:rsidR="0006620B" w:rsidRPr="0006620B">
              <w:rPr>
                <w:rFonts w:asciiTheme="minorHAnsi" w:eastAsiaTheme="minorEastAsia" w:hAnsiTheme="minorHAnsi" w:cstheme="minorBidi"/>
                <w:noProof/>
                <w:sz w:val="22"/>
                <w:szCs w:val="22"/>
                <w:lang w:eastAsia="ru-RU"/>
              </w:rPr>
              <w:tab/>
            </w:r>
            <w:r w:rsidR="0006620B" w:rsidRPr="0006620B">
              <w:rPr>
                <w:rStyle w:val="af"/>
                <w:noProof/>
              </w:rPr>
              <w:t>АНКЕТА (СТАЦИОНАР)</w:t>
            </w:r>
            <w:r w:rsidR="0006620B" w:rsidRPr="0006620B">
              <w:rPr>
                <w:noProof/>
                <w:webHidden/>
              </w:rPr>
              <w:tab/>
            </w:r>
            <w:r w:rsidR="008137C9" w:rsidRPr="0006620B">
              <w:rPr>
                <w:noProof/>
                <w:webHidden/>
              </w:rPr>
              <w:fldChar w:fldCharType="begin"/>
            </w:r>
            <w:r w:rsidR="0006620B" w:rsidRPr="0006620B">
              <w:rPr>
                <w:noProof/>
                <w:webHidden/>
              </w:rPr>
              <w:instrText xml:space="preserve"> PAGEREF _Toc524343461 \h </w:instrText>
            </w:r>
            <w:r w:rsidR="008137C9" w:rsidRPr="0006620B">
              <w:rPr>
                <w:noProof/>
                <w:webHidden/>
              </w:rPr>
            </w:r>
            <w:r w:rsidR="008137C9" w:rsidRPr="0006620B">
              <w:rPr>
                <w:noProof/>
                <w:webHidden/>
              </w:rPr>
              <w:fldChar w:fldCharType="separate"/>
            </w:r>
            <w:r w:rsidR="0006620B" w:rsidRPr="0006620B">
              <w:rPr>
                <w:noProof/>
                <w:webHidden/>
              </w:rPr>
              <w:t>26</w:t>
            </w:r>
            <w:r w:rsidR="008137C9" w:rsidRPr="0006620B">
              <w:rPr>
                <w:noProof/>
                <w:webHidden/>
              </w:rPr>
              <w:fldChar w:fldCharType="end"/>
            </w:r>
          </w:hyperlink>
        </w:p>
        <w:p w:rsidR="00B90708" w:rsidRDefault="008137C9" w:rsidP="00BF6A98">
          <w:pPr>
            <w:ind w:firstLine="0"/>
          </w:pPr>
          <w:r>
            <w:rPr>
              <w:b/>
              <w:bCs/>
            </w:rPr>
            <w:fldChar w:fldCharType="end"/>
          </w:r>
        </w:p>
      </w:sdtContent>
    </w:sdt>
    <w:p w:rsidR="00B90708" w:rsidRDefault="00B90708">
      <w:pPr>
        <w:spacing w:after="200" w:line="276" w:lineRule="auto"/>
        <w:ind w:firstLine="0"/>
        <w:rPr>
          <w:rFonts w:eastAsiaTheme="majorEastAsia"/>
          <w:b/>
          <w:bCs/>
          <w:color w:val="2A6C7D" w:themeColor="accent1" w:themeShade="BF"/>
          <w:sz w:val="32"/>
          <w:szCs w:val="32"/>
        </w:rPr>
      </w:pPr>
      <w:r>
        <w:br w:type="page"/>
      </w:r>
    </w:p>
    <w:p w:rsidR="00250251" w:rsidRDefault="00250251" w:rsidP="003448FD">
      <w:pPr>
        <w:pStyle w:val="1"/>
        <w:numPr>
          <w:ilvl w:val="0"/>
          <w:numId w:val="0"/>
        </w:numPr>
        <w:jc w:val="center"/>
      </w:pPr>
      <w:bookmarkStart w:id="0" w:name="_Toc524343444"/>
      <w:r>
        <w:lastRenderedPageBreak/>
        <w:t>ВВЕДЕНИЕ</w:t>
      </w:r>
      <w:bookmarkEnd w:id="0"/>
    </w:p>
    <w:p w:rsidR="00002C81" w:rsidRDefault="00002C81" w:rsidP="00B751A8">
      <w:pPr>
        <w:jc w:val="both"/>
      </w:pPr>
      <w:r>
        <w:t>Охрана здоровья граждан является</w:t>
      </w:r>
      <w:r w:rsidR="00671D45">
        <w:t xml:space="preserve"> </w:t>
      </w:r>
      <w:r>
        <w:t>одной из наиболее</w:t>
      </w:r>
      <w:r w:rsidR="00671D45">
        <w:t xml:space="preserve"> </w:t>
      </w:r>
      <w:r>
        <w:t>важных задач</w:t>
      </w:r>
      <w:r w:rsidR="00671D45">
        <w:t xml:space="preserve"> </w:t>
      </w:r>
      <w:r>
        <w:t xml:space="preserve">в любом государстве. </w:t>
      </w:r>
      <w:r w:rsidRPr="00002C81">
        <w:t>Указ Президента Российской Федерации от 31 декабря 2015 года N 683 "О Стратегии национальной безопасности Российской Федерации</w:t>
      </w:r>
      <w:r>
        <w:t>» определяет в</w:t>
      </w:r>
      <w:r w:rsidR="00671D45">
        <w:t xml:space="preserve"> </w:t>
      </w:r>
      <w:r>
        <w:t>числе основных</w:t>
      </w:r>
      <w:r w:rsidR="00671D45">
        <w:t xml:space="preserve"> </w:t>
      </w:r>
      <w:r>
        <w:t>национальных</w:t>
      </w:r>
      <w:r w:rsidR="00671D45">
        <w:t xml:space="preserve"> </w:t>
      </w:r>
      <w:bookmarkStart w:id="1" w:name="_GoBack"/>
      <w:bookmarkEnd w:id="1"/>
      <w:r>
        <w:t>на долгосрочную перспективу «</w:t>
      </w:r>
      <w:r w:rsidRPr="00002C81">
        <w:t>повышение качества жизни, укрепление здоровья населения, обеспечение стабильного д</w:t>
      </w:r>
      <w:r>
        <w:t xml:space="preserve">емографического развития страны». </w:t>
      </w:r>
    </w:p>
    <w:p w:rsidR="00002C81" w:rsidRDefault="004D7725" w:rsidP="00B751A8">
      <w:pPr>
        <w:jc w:val="both"/>
      </w:pPr>
      <w:r w:rsidRPr="004D7725">
        <w:t xml:space="preserve">Развитие здравоохранения и укрепление здоровья населения </w:t>
      </w:r>
      <w:r>
        <w:t>РФпризнано данной стратегией в</w:t>
      </w:r>
      <w:r w:rsidRPr="004D7725">
        <w:t>ажнейшим направлением обеспечения национальной безопасности, для реализации которого проводится долгосрочная государственная политика в сфере охраны здоровья граждан.</w:t>
      </w:r>
    </w:p>
    <w:p w:rsidR="004D7725" w:rsidRDefault="00917456" w:rsidP="00B751A8">
      <w:pPr>
        <w:jc w:val="both"/>
      </w:pPr>
      <w:r>
        <w:t xml:space="preserve">Действительно – и демографический потенциал страны, иеё обороноспособность,и трудовые ресурсы,которые определяют потенциал развитие экономики страны – все это в значительной степени обусловлено потенциалом здоровья граждан. </w:t>
      </w:r>
    </w:p>
    <w:p w:rsidR="00917456" w:rsidRDefault="00917456" w:rsidP="00B751A8">
      <w:pPr>
        <w:jc w:val="both"/>
      </w:pPr>
      <w:r>
        <w:t>В связи с этим одной из приоритетных целей государства является о</w:t>
      </w:r>
      <w:r w:rsidR="00B751A8">
        <w:t>беспечение доступной и качественной медицинской помощи</w:t>
      </w:r>
      <w:r>
        <w:t>населению</w:t>
      </w:r>
    </w:p>
    <w:p w:rsidR="00917456" w:rsidRDefault="00917456" w:rsidP="00B751A8">
      <w:pPr>
        <w:jc w:val="both"/>
      </w:pPr>
      <w:r>
        <w:t>Доступность медицинской помощи предполагает доступность информации о получении медицинской помощи, простоту процедуры обращения за медицинской помощью и доступа к этой помощи. В том числе – для людей с ограниченными возможностями. Недостаточная доступность медицинск</w:t>
      </w:r>
      <w:r w:rsidR="00B109F2">
        <w:t xml:space="preserve">ой помощи приводит к тому, что </w:t>
      </w:r>
      <w:r>
        <w:t>граждане, не получая помощи своевременно, попадают в медицинские организации не на ранних стадиях заболевания (или профилактическ</w:t>
      </w:r>
      <w:r w:rsidR="00B109F2">
        <w:t xml:space="preserve">и, с целью диспансеризации), а </w:t>
      </w:r>
      <w:r>
        <w:t xml:space="preserve">на более поздних, в связи с осложнениями и т.д. </w:t>
      </w:r>
      <w:r w:rsidR="00414E1C">
        <w:t xml:space="preserve">Недоступность медицинской помощи наносит вред как здоровью граждан, так ибюджету здравоохранения. </w:t>
      </w:r>
    </w:p>
    <w:p w:rsidR="00414E1C" w:rsidRDefault="00414E1C" w:rsidP="00B751A8">
      <w:pPr>
        <w:jc w:val="both"/>
      </w:pPr>
      <w:r>
        <w:t>Под качеством медицинской помощи подразумевается не то</w:t>
      </w:r>
      <w:r w:rsidR="00B109F2">
        <w:t xml:space="preserve">лько профессионализм и своевременность </w:t>
      </w:r>
      <w:r>
        <w:t>медицинских вмешательств и диагностических процедур, но и целый комплекс</w:t>
      </w:r>
      <w:r w:rsidR="00B109F2">
        <w:t>обстоятельств, сопровождающих</w:t>
      </w:r>
      <w:r>
        <w:t xml:space="preserve"> пациента при получении медицинской помощи – условия </w:t>
      </w:r>
      <w:r>
        <w:lastRenderedPageBreak/>
        <w:t xml:space="preserve">пребывания в организации, вежливость и компетентность персонала и другие показатели. </w:t>
      </w:r>
    </w:p>
    <w:p w:rsidR="00414E1C" w:rsidRDefault="00414E1C" w:rsidP="00B751A8">
      <w:pPr>
        <w:jc w:val="both"/>
      </w:pPr>
      <w:r>
        <w:t xml:space="preserve">К этим показателям в ряде случаев относятся пренебрежительно, полагая, что плохие условия, хамство врача и другие неприятности больной может перетерпеть, лишь бы само лечение было достаточно качественным. </w:t>
      </w:r>
    </w:p>
    <w:p w:rsidR="00456A4E" w:rsidRDefault="00414E1C" w:rsidP="00B751A8">
      <w:pPr>
        <w:jc w:val="both"/>
      </w:pPr>
      <w:r>
        <w:t>Но на самом деле психологический настрой пациента является важным фактором эффективности лечения. Плохие условия могут привести к ухудшениюне только психологического, но и физического состояния больного.</w:t>
      </w:r>
      <w:r w:rsidR="00456A4E">
        <w:t>Наиболее успешным оказание медицинской помощи может быть при применении субъект-субъектного подхода, когдапациент воспринимаетсяне какбессловесный объект вмешательств, но как активный участник процесса лечения, который имеет достаточную мотивацию следить за состоянием собственного здоровья,выполнять рекомендации врача. Не все препараты и методы лечения одинаково подходят всем пациентам. Поэтому в лечении очень важным элементом является обратная связь пациента с врачом, когдапациент на основании своих наблюдений высказывает своё мнение об эффективности лечения. Такая обратная связь позволяет врачу своевременно измени</w:t>
      </w:r>
      <w:r w:rsidR="00B109F2">
        <w:t>ть тактику лечения. А чтобы обе</w:t>
      </w:r>
      <w:r w:rsidR="00456A4E">
        <w:t>спечить такую обратную связь между пациентом и врачом, необходимы взаимные уважительные и доверительные отношения.</w:t>
      </w:r>
    </w:p>
    <w:p w:rsidR="00456A4E" w:rsidRDefault="00456A4E" w:rsidP="00B751A8">
      <w:pPr>
        <w:jc w:val="both"/>
      </w:pPr>
      <w:r>
        <w:t>Именно поэтому, помимо объективных статистических критериев оказания медицинской помощи, крайне важным являетсявыявление показателейудовлетворённости пациентов доступностью и качеством оказаниямедицинской помощи.</w:t>
      </w:r>
    </w:p>
    <w:p w:rsidR="00456A4E" w:rsidRDefault="00456A4E" w:rsidP="00B751A8">
      <w:pPr>
        <w:jc w:val="both"/>
      </w:pPr>
      <w:r>
        <w:t xml:space="preserve">При этом крайне важно проводить такую оценку непосредственнотеми, кто получает услуги в медицинской организации. </w:t>
      </w:r>
    </w:p>
    <w:p w:rsidR="00456A4E" w:rsidRDefault="00456A4E" w:rsidP="00B751A8">
      <w:pPr>
        <w:jc w:val="both"/>
      </w:pPr>
      <w:r>
        <w:t>В 201</w:t>
      </w:r>
      <w:r w:rsidR="00DE469D">
        <w:t>8</w:t>
      </w:r>
      <w:r>
        <w:t xml:space="preserve"> году в Сахалинской области была проведена оценкадоступностии качествагосударственных и муниципальных услуг</w:t>
      </w:r>
      <w:r w:rsidR="00545603">
        <w:t xml:space="preserve"> (поквартирный опрос)</w:t>
      </w:r>
      <w:r>
        <w:t xml:space="preserve">, которая выявила уровень удовлетворённости </w:t>
      </w:r>
      <w:r w:rsidR="00545603">
        <w:t xml:space="preserve">качеством </w:t>
      </w:r>
      <w:r>
        <w:t>услугам здравоохранения в г. Южно-Сахалинске на уровне 3</w:t>
      </w:r>
      <w:r w:rsidR="00D26EDE">
        <w:t>3</w:t>
      </w:r>
      <w:r>
        <w:t>%</w:t>
      </w:r>
      <w:r w:rsidR="00545603">
        <w:t xml:space="preserve"> и доступностью на уровне 27</w:t>
      </w:r>
      <w:r>
        <w:t>.</w:t>
      </w:r>
      <w:r w:rsidR="00D26EDE">
        <w:t>Однакопроведённое нами исследование</w:t>
      </w:r>
      <w:r w:rsidR="00545603">
        <w:t xml:space="preserve">, уже </w:t>
      </w:r>
      <w:r w:rsidR="00545603">
        <w:lastRenderedPageBreak/>
        <w:t>непосредственно в медицинских организациях,</w:t>
      </w:r>
      <w:r w:rsidR="00D26EDE">
        <w:t xml:space="preserve">показало гораздо более высокий уровень удовлетворённости – на уровне 80%. </w:t>
      </w:r>
    </w:p>
    <w:p w:rsidR="00545603" w:rsidRDefault="00545603" w:rsidP="00B751A8">
      <w:pPr>
        <w:jc w:val="both"/>
      </w:pPr>
      <w:r>
        <w:t>Такая разница в показателях обусловлена тем, что при проведениипоквартирного опроса по общей репрезентативной выборке опрашиваются те граждане, которые не являютсяактуальными получателями услуг системы здравоохранения. Своё представление об услугах здравоохранения они строят на основаниипредыдущего опыта обращений в медицинские организации (зачастую – несколько лет назад),опытародных и знакомых,тоже не всегда актуального,репортажей в СМИ, постов в блогахи других источников сомнительнойактуальности и</w:t>
      </w:r>
      <w:r w:rsidRPr="00545603">
        <w:t>/</w:t>
      </w:r>
      <w:r>
        <w:t xml:space="preserve">или достоверности. </w:t>
      </w:r>
    </w:p>
    <w:p w:rsidR="00545603" w:rsidRDefault="00545603" w:rsidP="00545603">
      <w:pPr>
        <w:jc w:val="both"/>
      </w:pPr>
      <w:r>
        <w:t>В нашем исследованиимы выявляли удовлетворённость актуальных получателей услуг здравоохранения в момент получения услуги.И это дало возможность, во-первых,</w:t>
      </w:r>
      <w:r w:rsidR="00D46B6A">
        <w:t>о</w:t>
      </w:r>
      <w:r>
        <w:t>тобрать тех респондентов, которые осведомлены о получен</w:t>
      </w:r>
      <w:r w:rsidR="00D46B6A">
        <w:t>и</w:t>
      </w:r>
      <w:r>
        <w:t>и медицинских услуг здесь и сейчас и из первоисточника. А во-вторых,опрос в медицинской организации позволил пациентамабстрагироваться от прошлого опыта и оценить ту у</w:t>
      </w:r>
      <w:r w:rsidR="00D46B6A">
        <w:t>с</w:t>
      </w:r>
      <w:r>
        <w:t>лугу, которую они получают сейча</w:t>
      </w:r>
      <w:r w:rsidR="00D46B6A">
        <w:t>с</w:t>
      </w:r>
      <w:r>
        <w:t>.</w:t>
      </w:r>
    </w:p>
    <w:p w:rsidR="00250251" w:rsidRDefault="00250251" w:rsidP="00250251">
      <w:pPr>
        <w:jc w:val="both"/>
        <w:rPr>
          <w:b/>
          <w:bCs/>
        </w:rPr>
      </w:pPr>
      <w:r>
        <w:br w:type="page"/>
      </w:r>
    </w:p>
    <w:p w:rsidR="00CB0C2E" w:rsidRPr="0005332E" w:rsidRDefault="00DE469D" w:rsidP="00BF6A98">
      <w:pPr>
        <w:pStyle w:val="1"/>
        <w:jc w:val="center"/>
      </w:pPr>
      <w:bookmarkStart w:id="2" w:name="_Toc524343445"/>
      <w:r>
        <w:lastRenderedPageBreak/>
        <w:t>МЕТОДИЧЕСКИЙ ОТЧЁТ</w:t>
      </w:r>
      <w:bookmarkEnd w:id="2"/>
    </w:p>
    <w:p w:rsidR="00CB0C2E" w:rsidRDefault="003C3347" w:rsidP="00BF6A98">
      <w:pPr>
        <w:pStyle w:val="2"/>
        <w:jc w:val="center"/>
      </w:pPr>
      <w:bookmarkStart w:id="3" w:name="_Toc524343446"/>
      <w:r>
        <w:t>МЕТОДОЛОГИЯ</w:t>
      </w:r>
      <w:r w:rsidR="0005332E" w:rsidRPr="0005332E">
        <w:t xml:space="preserve"> ИССЛЕДОВАНИЯ</w:t>
      </w:r>
      <w:bookmarkEnd w:id="3"/>
    </w:p>
    <w:p w:rsidR="003C3347" w:rsidRPr="003C3347" w:rsidRDefault="003C3347" w:rsidP="00B90708">
      <w:pPr>
        <w:pStyle w:val="3"/>
      </w:pPr>
      <w:bookmarkStart w:id="4" w:name="_Toc524343447"/>
      <w:r>
        <w:t>Основные целевые установки исследования</w:t>
      </w:r>
      <w:bookmarkEnd w:id="4"/>
    </w:p>
    <w:p w:rsidR="003C3347" w:rsidRDefault="00CB0C2E" w:rsidP="0005332E">
      <w:pPr>
        <w:jc w:val="both"/>
        <w:rPr>
          <w:b/>
        </w:rPr>
      </w:pPr>
      <w:r w:rsidRPr="00CB0C2E">
        <w:rPr>
          <w:b/>
        </w:rPr>
        <w:t>Цел</w:t>
      </w:r>
      <w:r w:rsidR="003C3347">
        <w:rPr>
          <w:b/>
        </w:rPr>
        <w:t>и и задачи</w:t>
      </w:r>
      <w:r w:rsidRPr="00CB0C2E">
        <w:rPr>
          <w:b/>
        </w:rPr>
        <w:t>исследования:</w:t>
      </w:r>
    </w:p>
    <w:p w:rsidR="003C3347" w:rsidRDefault="003C3347" w:rsidP="003C3347">
      <w:pPr>
        <w:jc w:val="both"/>
      </w:pPr>
      <w:r>
        <w:t>- оценить полноту, актуальность, понятность информации, размещенной на официальных сайтах медицинских организаций,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 доступной на официальных сайтах МО</w:t>
      </w:r>
    </w:p>
    <w:p w:rsidR="000B453E" w:rsidRDefault="003C3347" w:rsidP="000B453E">
      <w:pPr>
        <w:jc w:val="both"/>
      </w:pPr>
      <w:r>
        <w:t>- путем анкетирования потребителей медицинских услуг выявить уровень удовлетворенности населения качеством оказания медицинских услуг в амбулаторных и стационарных условиях</w:t>
      </w:r>
      <w:r w:rsidR="000B453E">
        <w:t xml:space="preserve"> в соответствии с Приказом Министерства здравоохранения РФ от 13 июля 2018 г. № 442 "Об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"Интернет"</w:t>
      </w:r>
    </w:p>
    <w:p w:rsidR="003C3347" w:rsidRDefault="003C3347" w:rsidP="003C3347">
      <w:pPr>
        <w:jc w:val="both"/>
      </w:pPr>
      <w:r>
        <w:t xml:space="preserve">- составить рейтинг медицинских учреждений в соответствии с Методическими рекомендациями по проведению независимой оценки качества работы государственных учреждений оказывающих услуги в сфере здравоохранения, </w:t>
      </w:r>
      <w:r w:rsidR="00F97CAE" w:rsidRPr="00F97CAE">
        <w:t>согласно перечню критериев, указанных в Приказе Министерства здравоохранения РФ от 4 мая 2018 г.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t>, разделив на группы: медицинские организации, оказывающие только амбулаторную или стационарную помощь.</w:t>
      </w:r>
    </w:p>
    <w:p w:rsidR="00B109F2" w:rsidRDefault="00B109F2" w:rsidP="003C3347">
      <w:pPr>
        <w:jc w:val="both"/>
        <w:rPr>
          <w:b/>
        </w:rPr>
      </w:pPr>
    </w:p>
    <w:p w:rsidR="003C3347" w:rsidRDefault="00CB0C2E" w:rsidP="003C3347">
      <w:pPr>
        <w:jc w:val="both"/>
        <w:rPr>
          <w:b/>
        </w:rPr>
      </w:pPr>
      <w:r w:rsidRPr="00CB0C2E">
        <w:rPr>
          <w:b/>
        </w:rPr>
        <w:t>Объект исследования:</w:t>
      </w:r>
    </w:p>
    <w:p w:rsidR="003C3347" w:rsidRDefault="003C3347" w:rsidP="003C3347">
      <w:pPr>
        <w:jc w:val="both"/>
      </w:pPr>
      <w:r>
        <w:lastRenderedPageBreak/>
        <w:t>- официальные сайты медицинских организаций, принимающих участие в независимой оценке;</w:t>
      </w:r>
    </w:p>
    <w:p w:rsidR="003C3347" w:rsidRDefault="003C3347" w:rsidP="003C3347">
      <w:pPr>
        <w:jc w:val="both"/>
      </w:pPr>
      <w:r>
        <w:t>-потребители медицинских услуг медицинских организаций, принимающих участие в независимой оценке.</w:t>
      </w:r>
    </w:p>
    <w:p w:rsidR="003C3347" w:rsidRDefault="00CB0C2E" w:rsidP="003C3347">
      <w:pPr>
        <w:jc w:val="both"/>
        <w:rPr>
          <w:b/>
        </w:rPr>
      </w:pPr>
      <w:r w:rsidRPr="00CB0C2E">
        <w:rPr>
          <w:b/>
        </w:rPr>
        <w:t xml:space="preserve">Предмет исследования: </w:t>
      </w:r>
    </w:p>
    <w:p w:rsidR="003C3347" w:rsidRDefault="003C3347" w:rsidP="003C3347">
      <w:pPr>
        <w:jc w:val="both"/>
      </w:pPr>
      <w:r>
        <w:t>- содержание официальных сайтов медицинских организаций, принимающих участие в независимой оценке;</w:t>
      </w:r>
    </w:p>
    <w:p w:rsidR="003C3347" w:rsidRDefault="003C3347" w:rsidP="003C3347">
      <w:pPr>
        <w:jc w:val="both"/>
      </w:pPr>
      <w:r>
        <w:t>- мнение потребителей медицинских услуг медицинских организаций, принимающих участие в независимой оценке.</w:t>
      </w:r>
    </w:p>
    <w:p w:rsidR="00671AD2" w:rsidRDefault="00671AD2" w:rsidP="00B90708">
      <w:pPr>
        <w:pStyle w:val="3"/>
      </w:pPr>
      <w:bookmarkStart w:id="5" w:name="_Toc524343448"/>
      <w:r>
        <w:t>Выборка исследования</w:t>
      </w:r>
      <w:bookmarkEnd w:id="5"/>
    </w:p>
    <w:p w:rsidR="00671AD2" w:rsidRPr="00384AD6" w:rsidRDefault="00671AD2" w:rsidP="00671AD2">
      <w:pPr>
        <w:ind w:firstLine="708"/>
        <w:jc w:val="both"/>
        <w:rPr>
          <w:rFonts w:eastAsia="Times New Roman"/>
          <w:lang w:eastAsia="ru-RU"/>
        </w:rPr>
      </w:pPr>
    </w:p>
    <w:p w:rsidR="00671AD2" w:rsidRPr="00384AD6" w:rsidRDefault="00671AD2" w:rsidP="00671AD2">
      <w:pPr>
        <w:ind w:firstLine="708"/>
        <w:jc w:val="both"/>
        <w:rPr>
          <w:rFonts w:eastAsia="Times New Roman"/>
          <w:lang w:eastAsia="ru-RU"/>
        </w:rPr>
      </w:pPr>
      <w:r w:rsidRPr="00384AD6">
        <w:rPr>
          <w:rFonts w:eastAsia="Times New Roman"/>
          <w:lang w:eastAsia="ru-RU"/>
        </w:rPr>
        <w:t xml:space="preserve">Основной репрезентирующий признак единицы генеральной совокупности: </w:t>
      </w:r>
      <w:r w:rsidRPr="00384AD6">
        <w:rPr>
          <w:rFonts w:eastAsia="Times New Roman"/>
          <w:b/>
          <w:lang w:eastAsia="ru-RU"/>
        </w:rPr>
        <w:t>пациент</w:t>
      </w:r>
      <w:r w:rsidRPr="00384AD6">
        <w:rPr>
          <w:rFonts w:eastAsia="Times New Roman"/>
          <w:lang w:eastAsia="ru-RU"/>
        </w:rPr>
        <w:t xml:space="preserve"> (</w:t>
      </w:r>
      <w:r w:rsidRPr="00384AD6">
        <w:rPr>
          <w:rFonts w:eastAsia="Times New Roman"/>
          <w:color w:val="000000"/>
          <w:lang w:eastAsia="ru-RU"/>
        </w:rPr>
        <w:t>за последние 12 месяцев)</w:t>
      </w:r>
      <w:r w:rsidRPr="00384AD6">
        <w:rPr>
          <w:rFonts w:eastAsia="Times New Roman"/>
          <w:lang w:eastAsia="ru-RU"/>
        </w:rPr>
        <w:t xml:space="preserve">хотя бы одного из ГБУЗов, указанных в перечне </w:t>
      </w:r>
      <w:r w:rsidRPr="00384AD6">
        <w:rPr>
          <w:rFonts w:eastAsia="Times New Roman"/>
          <w:color w:val="000000"/>
          <w:lang w:eastAsia="ru-RU"/>
        </w:rPr>
        <w:t>данного исследования.</w:t>
      </w:r>
    </w:p>
    <w:p w:rsidR="00671AD2" w:rsidRPr="00384AD6" w:rsidRDefault="00671AD2" w:rsidP="00671AD2">
      <w:pPr>
        <w:ind w:firstLine="708"/>
        <w:jc w:val="both"/>
        <w:rPr>
          <w:rFonts w:eastAsia="Times New Roman"/>
          <w:lang w:eastAsia="ru-RU"/>
        </w:rPr>
      </w:pPr>
      <w:r w:rsidRPr="00384AD6">
        <w:rPr>
          <w:rFonts w:eastAsia="Times New Roman"/>
          <w:lang w:eastAsia="ru-RU"/>
        </w:rPr>
        <w:t xml:space="preserve">Для опроса в </w:t>
      </w:r>
      <w:r w:rsidRPr="00384AD6">
        <w:rPr>
          <w:rFonts w:eastAsia="Times New Roman"/>
          <w:i/>
          <w:lang w:eastAsia="ru-RU"/>
        </w:rPr>
        <w:t>стационарах</w:t>
      </w:r>
      <w:r w:rsidRPr="00384AD6">
        <w:rPr>
          <w:rFonts w:eastAsia="Times New Roman"/>
          <w:lang w:eastAsia="ru-RU"/>
        </w:rPr>
        <w:t xml:space="preserve"> отбиралось число пациентов, находящихся на лечении в </w:t>
      </w:r>
      <w:r w:rsidRPr="00384AD6">
        <w:rPr>
          <w:rFonts w:eastAsia="Times New Roman"/>
          <w:b/>
          <w:lang w:eastAsia="ru-RU"/>
        </w:rPr>
        <w:t>стационарах</w:t>
      </w:r>
      <w:r w:rsidRPr="00384AD6">
        <w:rPr>
          <w:rFonts w:eastAsia="Times New Roman"/>
          <w:lang w:eastAsia="ru-RU"/>
        </w:rPr>
        <w:t>. Это число выражается в количествекоек во всех ГБУЗ, указанных</w:t>
      </w:r>
      <w:r w:rsidRPr="00384AD6">
        <w:rPr>
          <w:rFonts w:eastAsia="Times New Roman"/>
          <w:color w:val="000000"/>
          <w:lang w:eastAsia="ru-RU"/>
        </w:rPr>
        <w:t xml:space="preserve"> ГБУЗ «СОМИАЦ»</w:t>
      </w:r>
      <w:r w:rsidRPr="00384AD6">
        <w:rPr>
          <w:rFonts w:eastAsia="Times New Roman"/>
          <w:lang w:eastAsia="ru-RU"/>
        </w:rPr>
        <w:t xml:space="preserve">на 1 января </w:t>
      </w:r>
      <w:r w:rsidR="00F97CAE">
        <w:rPr>
          <w:rFonts w:eastAsia="Times New Roman"/>
          <w:lang w:eastAsia="ru-RU"/>
        </w:rPr>
        <w:t>2017</w:t>
      </w:r>
      <w:r w:rsidRPr="00384AD6">
        <w:rPr>
          <w:rFonts w:eastAsia="Times New Roman"/>
          <w:lang w:eastAsia="ru-RU"/>
        </w:rPr>
        <w:t>г.</w:t>
      </w:r>
    </w:p>
    <w:p w:rsidR="00671AD2" w:rsidRPr="00384AD6" w:rsidRDefault="00671AD2" w:rsidP="00671AD2">
      <w:pPr>
        <w:ind w:firstLine="708"/>
        <w:jc w:val="both"/>
        <w:rPr>
          <w:rFonts w:eastAsia="Times New Roman"/>
          <w:lang w:eastAsia="ru-RU"/>
        </w:rPr>
      </w:pPr>
      <w:r w:rsidRPr="00384AD6">
        <w:rPr>
          <w:rFonts w:eastAsia="Times New Roman"/>
          <w:lang w:eastAsia="ru-RU"/>
        </w:rPr>
        <w:t xml:space="preserve">При определении генеральной совокупности по </w:t>
      </w:r>
      <w:r w:rsidRPr="00384AD6">
        <w:rPr>
          <w:rFonts w:eastAsia="Times New Roman"/>
          <w:i/>
          <w:lang w:eastAsia="ru-RU"/>
        </w:rPr>
        <w:t>амбулаторному</w:t>
      </w:r>
      <w:r w:rsidRPr="00384AD6">
        <w:rPr>
          <w:rFonts w:eastAsia="Times New Roman"/>
          <w:lang w:eastAsia="ru-RU"/>
        </w:rPr>
        <w:t xml:space="preserve"> приему использовалась </w:t>
      </w:r>
      <w:r w:rsidRPr="00384AD6">
        <w:rPr>
          <w:rFonts w:eastAsia="Times New Roman"/>
          <w:b/>
          <w:lang w:eastAsia="ru-RU"/>
        </w:rPr>
        <w:t>мощность</w:t>
      </w:r>
      <w:r w:rsidRPr="00384AD6">
        <w:rPr>
          <w:rFonts w:eastAsia="Times New Roman"/>
          <w:lang w:eastAsia="ru-RU"/>
        </w:rPr>
        <w:t xml:space="preserve"> лечебных учреждений, выраженная в количестве пациентов, принимаемых организацией в день (на 1 января </w:t>
      </w:r>
      <w:r w:rsidR="00F97CAE">
        <w:rPr>
          <w:rFonts w:eastAsia="Times New Roman"/>
          <w:lang w:eastAsia="ru-RU"/>
        </w:rPr>
        <w:t>2017</w:t>
      </w:r>
      <w:r w:rsidRPr="00384AD6">
        <w:rPr>
          <w:rFonts w:eastAsia="Times New Roman"/>
          <w:lang w:eastAsia="ru-RU"/>
        </w:rPr>
        <w:t xml:space="preserve">г.) </w:t>
      </w:r>
    </w:p>
    <w:p w:rsidR="00FE3B82" w:rsidRPr="00384AD6" w:rsidRDefault="00FE3B82" w:rsidP="00671AD2">
      <w:pPr>
        <w:ind w:firstLine="708"/>
        <w:jc w:val="both"/>
        <w:rPr>
          <w:rFonts w:eastAsia="Times New Roman"/>
          <w:lang w:eastAsia="ru-RU"/>
        </w:rPr>
      </w:pPr>
      <w:r w:rsidRPr="00384AD6">
        <w:rPr>
          <w:rFonts w:eastAsia="Times New Roman"/>
          <w:lang w:eastAsia="ru-RU"/>
        </w:rPr>
        <w:t>В ка</w:t>
      </w:r>
      <w:r w:rsidR="00384AD6" w:rsidRPr="00384AD6">
        <w:rPr>
          <w:rFonts w:eastAsia="Times New Roman"/>
          <w:lang w:eastAsia="ru-RU"/>
        </w:rPr>
        <w:t>ждом медицинском учреждении опра</w:t>
      </w:r>
      <w:r w:rsidRPr="00384AD6">
        <w:rPr>
          <w:rFonts w:eastAsia="Times New Roman"/>
          <w:lang w:eastAsia="ru-RU"/>
        </w:rPr>
        <w:t xml:space="preserve">шивалось </w:t>
      </w:r>
      <w:r w:rsidR="00F97CAE">
        <w:rPr>
          <w:rFonts w:eastAsia="Times New Roman"/>
          <w:lang w:eastAsia="ru-RU"/>
        </w:rPr>
        <w:t>100</w:t>
      </w:r>
      <w:r w:rsidR="00384AD6" w:rsidRPr="00384AD6">
        <w:rPr>
          <w:rFonts w:eastAsia="Times New Roman"/>
          <w:lang w:eastAsia="ru-RU"/>
        </w:rPr>
        <w:t>пациентов</w:t>
      </w:r>
      <w:r w:rsidRPr="00384AD6">
        <w:rPr>
          <w:rFonts w:eastAsia="Times New Roman"/>
          <w:lang w:eastAsia="ru-RU"/>
        </w:rPr>
        <w:t>, далее количество респондент</w:t>
      </w:r>
      <w:r w:rsidR="00384AD6" w:rsidRPr="00384AD6">
        <w:rPr>
          <w:rFonts w:eastAsia="Times New Roman"/>
          <w:lang w:eastAsia="ru-RU"/>
        </w:rPr>
        <w:t>о</w:t>
      </w:r>
      <w:r w:rsidRPr="00384AD6">
        <w:rPr>
          <w:rFonts w:eastAsia="Times New Roman"/>
          <w:lang w:eastAsia="ru-RU"/>
        </w:rPr>
        <w:t xml:space="preserve">в перевзвешивалось в соответствии смощностью учреждений. </w:t>
      </w:r>
    </w:p>
    <w:p w:rsidR="00671AD2" w:rsidRPr="00384AD6" w:rsidRDefault="00671AD2" w:rsidP="00671AD2">
      <w:pPr>
        <w:ind w:firstLine="708"/>
        <w:jc w:val="both"/>
        <w:rPr>
          <w:rFonts w:eastAsia="Times New Roman"/>
          <w:lang w:eastAsia="ru-RU"/>
        </w:rPr>
      </w:pPr>
      <w:r w:rsidRPr="00384AD6">
        <w:rPr>
          <w:rFonts w:eastAsia="Times New Roman"/>
          <w:lang w:eastAsia="ru-RU"/>
        </w:rPr>
        <w:t>Для обеспечения объективности результатов запрещено использовать в качестве единиц выборочной совокупности сотрудников системы здравоохранения.</w:t>
      </w:r>
    </w:p>
    <w:p w:rsidR="00F97CAE" w:rsidRDefault="00F97CAE">
      <w:pPr>
        <w:spacing w:after="200" w:line="276" w:lineRule="auto"/>
        <w:ind w:firstLine="0"/>
        <w:rPr>
          <w:rFonts w:asciiTheme="majorHAnsi" w:eastAsiaTheme="majorEastAsia" w:hAnsiTheme="majorHAnsi" w:cstheme="majorBidi"/>
          <w:b/>
          <w:bCs/>
          <w:color w:val="3891A7" w:themeColor="accent1"/>
        </w:rPr>
      </w:pPr>
      <w:r>
        <w:br w:type="page"/>
      </w:r>
    </w:p>
    <w:p w:rsidR="0005332E" w:rsidRDefault="003C3347" w:rsidP="00B90708">
      <w:pPr>
        <w:pStyle w:val="3"/>
      </w:pPr>
      <w:bookmarkStart w:id="6" w:name="_Toc524343449"/>
      <w:r>
        <w:lastRenderedPageBreak/>
        <w:t>Перечень показателей аудита сайтов организаций здравоохранения:</w:t>
      </w:r>
      <w:bookmarkEnd w:id="6"/>
    </w:p>
    <w:p w:rsidR="00584DF5" w:rsidRPr="00584DF5" w:rsidRDefault="00584DF5" w:rsidP="00584DF5">
      <w:pPr>
        <w:jc w:val="both"/>
      </w:pPr>
      <w:r>
        <w:t xml:space="preserve">Аудит сайта осуществлялся в соответствии с Приказом </w:t>
      </w:r>
      <w:r w:rsidRPr="00584DF5">
        <w:t>Министерства здравоохранения Российской Федерации от 30 декабря 2014 г.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3C3347" w:rsidRDefault="003C3347" w:rsidP="00B109F2">
      <w:pPr>
        <w:jc w:val="both"/>
      </w:pPr>
      <w:r>
        <w:t>1) о медицинской организации:</w:t>
      </w:r>
    </w:p>
    <w:p w:rsidR="003C3347" w:rsidRDefault="003C3347" w:rsidP="00B109F2">
      <w:pPr>
        <w:jc w:val="both"/>
      </w:pPr>
    </w:p>
    <w:p w:rsidR="003C3347" w:rsidRDefault="003C3347" w:rsidP="00B109F2">
      <w:pPr>
        <w:jc w:val="both"/>
      </w:pPr>
      <w:r>
        <w:t>полное наименование, место нахождения, включая обособленные структурные подразделения (при их наличии), почтовый адрес, схема проезда;</w:t>
      </w:r>
    </w:p>
    <w:p w:rsidR="003C3347" w:rsidRDefault="003C3347" w:rsidP="00B109F2">
      <w:pPr>
        <w:jc w:val="both"/>
      </w:pPr>
    </w:p>
    <w:p w:rsidR="003C3347" w:rsidRDefault="003C3347" w:rsidP="00B109F2">
      <w:pPr>
        <w:jc w:val="both"/>
      </w:pPr>
      <w:r>
        <w:t>дата государственной регистрации, сведения об учредителе (учредителях);</w:t>
      </w:r>
    </w:p>
    <w:p w:rsidR="003C3347" w:rsidRDefault="003C3347" w:rsidP="00B109F2">
      <w:pPr>
        <w:jc w:val="both"/>
      </w:pPr>
    </w:p>
    <w:p w:rsidR="003C3347" w:rsidRDefault="003C3347" w:rsidP="00B109F2">
      <w:pPr>
        <w:jc w:val="both"/>
      </w:pPr>
      <w:r>
        <w:t>структура и органы управления;</w:t>
      </w:r>
    </w:p>
    <w:p w:rsidR="003C3347" w:rsidRDefault="003C3347" w:rsidP="00B109F2">
      <w:pPr>
        <w:jc w:val="both"/>
      </w:pPr>
    </w:p>
    <w:p w:rsidR="003C3347" w:rsidRDefault="003C3347" w:rsidP="00B109F2">
      <w:pPr>
        <w:jc w:val="both"/>
      </w:pPr>
      <w:r>
        <w:t>режим и график работы;</w:t>
      </w:r>
    </w:p>
    <w:p w:rsidR="003C3347" w:rsidRDefault="003C3347" w:rsidP="00B109F2">
      <w:pPr>
        <w:jc w:val="both"/>
      </w:pPr>
    </w:p>
    <w:p w:rsidR="003C3347" w:rsidRDefault="003C3347" w:rsidP="00B109F2">
      <w:pPr>
        <w:jc w:val="both"/>
      </w:pPr>
      <w:r>
        <w:t>правила внутреннего распорядка для потребителей услуг;</w:t>
      </w:r>
    </w:p>
    <w:p w:rsidR="003C3347" w:rsidRDefault="003C3347" w:rsidP="00B109F2">
      <w:pPr>
        <w:jc w:val="both"/>
      </w:pPr>
    </w:p>
    <w:p w:rsidR="003C3347" w:rsidRDefault="003C3347" w:rsidP="00B109F2">
      <w:pPr>
        <w:jc w:val="both"/>
      </w:pPr>
      <w:r>
        <w:t>контактные телефоны, номера телефонов справочных служб, адреса электронной почты;</w:t>
      </w:r>
    </w:p>
    <w:p w:rsidR="003C3347" w:rsidRDefault="003C3347" w:rsidP="00B109F2">
      <w:pPr>
        <w:jc w:val="both"/>
      </w:pPr>
    </w:p>
    <w:p w:rsidR="003C3347" w:rsidRDefault="003C3347" w:rsidP="00B109F2">
      <w:pPr>
        <w:jc w:val="both"/>
      </w:pPr>
      <w:r>
        <w:lastRenderedPageBreak/>
        <w:t>график приема граждан руководителем медицинской организации и иными уполномоченными лицами с указанием телефона, адреса электронной почты;</w:t>
      </w:r>
    </w:p>
    <w:p w:rsidR="003C3347" w:rsidRDefault="003C3347" w:rsidP="00B109F2">
      <w:pPr>
        <w:jc w:val="both"/>
      </w:pPr>
    </w:p>
    <w:p w:rsidR="003C3347" w:rsidRDefault="003C3347" w:rsidP="00B109F2">
      <w:pPr>
        <w:jc w:val="both"/>
      </w:pPr>
      <w:r>
        <w:t>2) об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3C3347" w:rsidRDefault="003C3347" w:rsidP="00B109F2">
      <w:pPr>
        <w:jc w:val="both"/>
      </w:pPr>
    </w:p>
    <w:p w:rsidR="003C3347" w:rsidRDefault="003C3347" w:rsidP="00B109F2">
      <w:pPr>
        <w:jc w:val="both"/>
      </w:pPr>
      <w:r>
        <w:t>3)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3C3347" w:rsidRDefault="003C3347" w:rsidP="00B109F2">
      <w:pPr>
        <w:jc w:val="both"/>
      </w:pPr>
    </w:p>
    <w:p w:rsidR="003C3347" w:rsidRDefault="003C3347" w:rsidP="00B109F2">
      <w:pPr>
        <w:jc w:val="both"/>
      </w:pPr>
      <w:r>
        <w:t>4) о правах и обязанностях граждан в сфере охраны здоровья;</w:t>
      </w:r>
    </w:p>
    <w:p w:rsidR="003C3347" w:rsidRDefault="003C3347" w:rsidP="00B109F2">
      <w:pPr>
        <w:jc w:val="both"/>
      </w:pPr>
    </w:p>
    <w:p w:rsidR="003C3347" w:rsidRDefault="003C3347" w:rsidP="00B109F2">
      <w:pPr>
        <w:jc w:val="both"/>
      </w:pPr>
      <w:r>
        <w:t>5) о медицинской деятельности медицинской организации:</w:t>
      </w:r>
    </w:p>
    <w:p w:rsidR="003C3347" w:rsidRDefault="003C3347" w:rsidP="00B109F2">
      <w:pPr>
        <w:jc w:val="both"/>
      </w:pPr>
    </w:p>
    <w:p w:rsidR="003C3347" w:rsidRDefault="003C3347" w:rsidP="00B109F2">
      <w:pPr>
        <w:jc w:val="both"/>
      </w:pPr>
      <w:r>
        <w:t>о наличии лицензии на осуществление медицинской деятельности (с приложением электронного образа документов);</w:t>
      </w:r>
    </w:p>
    <w:p w:rsidR="003C3347" w:rsidRDefault="003C3347" w:rsidP="00B109F2">
      <w:pPr>
        <w:jc w:val="both"/>
      </w:pPr>
    </w:p>
    <w:p w:rsidR="003C3347" w:rsidRDefault="003C3347" w:rsidP="00B109F2">
      <w:pPr>
        <w:jc w:val="both"/>
      </w:pPr>
      <w:r>
        <w:t>о видах медицинской помощи;</w:t>
      </w:r>
    </w:p>
    <w:p w:rsidR="003C3347" w:rsidRDefault="003C3347" w:rsidP="00B109F2">
      <w:pPr>
        <w:jc w:val="both"/>
      </w:pPr>
    </w:p>
    <w:p w:rsidR="003C3347" w:rsidRDefault="003C3347" w:rsidP="00B109F2">
      <w:pPr>
        <w:jc w:val="both"/>
      </w:pPr>
      <w: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C3347" w:rsidRDefault="003C3347" w:rsidP="00B109F2">
      <w:pPr>
        <w:jc w:val="both"/>
      </w:pPr>
    </w:p>
    <w:p w:rsidR="003C3347" w:rsidRDefault="003C3347" w:rsidP="00B109F2">
      <w:pPr>
        <w:jc w:val="both"/>
      </w:pPr>
      <w:r>
        <w:t xml:space="preserve">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w:t>
      </w:r>
      <w:r>
        <w:lastRenderedPageBreak/>
        <w:t>государственных гарантий бесплатного оказания гражданам медицинской помощи;</w:t>
      </w:r>
    </w:p>
    <w:p w:rsidR="003C3347" w:rsidRDefault="003C3347" w:rsidP="00B109F2">
      <w:pPr>
        <w:jc w:val="both"/>
      </w:pPr>
    </w:p>
    <w:p w:rsidR="003C3347" w:rsidRDefault="003C3347" w:rsidP="00B109F2">
      <w:pPr>
        <w:jc w:val="both"/>
      </w:pPr>
      <w:r>
        <w:t>о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3C3347" w:rsidRDefault="003C3347" w:rsidP="00B109F2">
      <w:pPr>
        <w:jc w:val="both"/>
      </w:pPr>
    </w:p>
    <w:p w:rsidR="003C3347" w:rsidRDefault="003C3347" w:rsidP="00B109F2">
      <w:pPr>
        <w:jc w:val="both"/>
      </w:pPr>
      <w:r>
        <w:t>о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3C3347" w:rsidRDefault="003C3347" w:rsidP="00B109F2">
      <w:pPr>
        <w:jc w:val="both"/>
      </w:pPr>
    </w:p>
    <w:p w:rsidR="003C3347" w:rsidRDefault="003C3347" w:rsidP="00B109F2">
      <w:pPr>
        <w:jc w:val="both"/>
      </w:pPr>
      <w:r>
        <w:t>о правилах записи на первичный прием/консультацию/обследование;</w:t>
      </w:r>
    </w:p>
    <w:p w:rsidR="003C3347" w:rsidRDefault="003C3347" w:rsidP="00B109F2">
      <w:pPr>
        <w:jc w:val="both"/>
      </w:pPr>
    </w:p>
    <w:p w:rsidR="003C3347" w:rsidRDefault="003C3347" w:rsidP="00B109F2">
      <w:pPr>
        <w:jc w:val="both"/>
      </w:pPr>
      <w:r>
        <w:t>о правилах подготовки к диагностическим исследованиям;</w:t>
      </w:r>
    </w:p>
    <w:p w:rsidR="003C3347" w:rsidRDefault="003C3347" w:rsidP="00B109F2">
      <w:pPr>
        <w:jc w:val="both"/>
      </w:pPr>
    </w:p>
    <w:p w:rsidR="003C3347" w:rsidRDefault="003C3347" w:rsidP="00B109F2">
      <w:pPr>
        <w:jc w:val="both"/>
      </w:pPr>
      <w:r>
        <w:t>о правилах и сроках госпитализации;</w:t>
      </w:r>
    </w:p>
    <w:p w:rsidR="003C3347" w:rsidRDefault="003C3347" w:rsidP="00B109F2">
      <w:pPr>
        <w:jc w:val="both"/>
      </w:pPr>
    </w:p>
    <w:p w:rsidR="003C3347" w:rsidRDefault="003C3347" w:rsidP="00B109F2">
      <w:pPr>
        <w:jc w:val="both"/>
      </w:pPr>
      <w:r>
        <w:t>о правилах предоставления платных медицинских услуг;</w:t>
      </w:r>
    </w:p>
    <w:p w:rsidR="003C3347" w:rsidRDefault="003C3347" w:rsidP="00B109F2">
      <w:pPr>
        <w:jc w:val="both"/>
      </w:pPr>
    </w:p>
    <w:p w:rsidR="003C3347" w:rsidRDefault="003C3347" w:rsidP="00B109F2">
      <w:pPr>
        <w:jc w:val="both"/>
      </w:pPr>
      <w:r>
        <w:t>о перечне, оказываемых платных медицинских услуг;</w:t>
      </w:r>
    </w:p>
    <w:p w:rsidR="003C3347" w:rsidRDefault="003C3347" w:rsidP="00B109F2">
      <w:pPr>
        <w:jc w:val="both"/>
      </w:pPr>
    </w:p>
    <w:p w:rsidR="003C3347" w:rsidRDefault="003C3347" w:rsidP="00B109F2">
      <w:pPr>
        <w:jc w:val="both"/>
      </w:pPr>
      <w:r>
        <w:t>о ценах (тарифах) на медицинские услуги (с приложением электронного образа документов);</w:t>
      </w:r>
    </w:p>
    <w:p w:rsidR="003C3347" w:rsidRDefault="003C3347" w:rsidP="00B109F2">
      <w:pPr>
        <w:jc w:val="both"/>
      </w:pPr>
    </w:p>
    <w:p w:rsidR="003C3347" w:rsidRDefault="003C3347" w:rsidP="00B109F2">
      <w:pPr>
        <w:jc w:val="both"/>
      </w:pPr>
      <w:r>
        <w:t>6) о медицинских работниках медицинской организации, включая филиалы (при их наличии):</w:t>
      </w:r>
    </w:p>
    <w:p w:rsidR="003C3347" w:rsidRDefault="003C3347" w:rsidP="00B109F2">
      <w:pPr>
        <w:jc w:val="both"/>
      </w:pPr>
    </w:p>
    <w:p w:rsidR="003C3347" w:rsidRDefault="003C3347" w:rsidP="00B109F2">
      <w:pPr>
        <w:jc w:val="both"/>
      </w:pPr>
      <w:r>
        <w:t>фамилия, имя, отчество (при наличии) медицинского работника, занимаемая должность;</w:t>
      </w:r>
    </w:p>
    <w:p w:rsidR="003C3347" w:rsidRDefault="003C3347" w:rsidP="00B109F2">
      <w:pPr>
        <w:jc w:val="both"/>
      </w:pPr>
    </w:p>
    <w:p w:rsidR="003C3347" w:rsidRDefault="003C3347" w:rsidP="00B109F2">
      <w:pPr>
        <w:jc w:val="both"/>
      </w:pPr>
      <w:r>
        <w:lastRenderedPageBreak/>
        <w:t>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3C3347" w:rsidRDefault="003C3347" w:rsidP="00B109F2">
      <w:pPr>
        <w:jc w:val="both"/>
      </w:pPr>
    </w:p>
    <w:p w:rsidR="003C3347" w:rsidRDefault="003C3347" w:rsidP="00B109F2">
      <w:pPr>
        <w:jc w:val="both"/>
      </w:pPr>
      <w:r>
        <w:t>сведения из сертификата специалиста (специальность, соответствующая занимаемой должности, срок действия);</w:t>
      </w:r>
    </w:p>
    <w:p w:rsidR="003C3347" w:rsidRDefault="003C3347" w:rsidP="00B109F2">
      <w:pPr>
        <w:jc w:val="both"/>
      </w:pPr>
    </w:p>
    <w:p w:rsidR="003C3347" w:rsidRDefault="003C3347" w:rsidP="00B109F2">
      <w:pPr>
        <w:jc w:val="both"/>
      </w:pPr>
      <w:r>
        <w:t>график работы и часы приема медицинского работника;</w:t>
      </w:r>
    </w:p>
    <w:p w:rsidR="003C3347" w:rsidRDefault="003C3347" w:rsidP="00B109F2">
      <w:pPr>
        <w:jc w:val="both"/>
      </w:pPr>
    </w:p>
    <w:p w:rsidR="003C3347" w:rsidRDefault="003C3347" w:rsidP="00B109F2">
      <w:pPr>
        <w:jc w:val="both"/>
      </w:pPr>
      <w:r>
        <w:t>7) о вакантных должностях;</w:t>
      </w:r>
    </w:p>
    <w:p w:rsidR="003C3347" w:rsidRDefault="003C3347" w:rsidP="00B109F2">
      <w:pPr>
        <w:jc w:val="both"/>
      </w:pPr>
    </w:p>
    <w:p w:rsidR="003C3347" w:rsidRDefault="003C3347" w:rsidP="00B109F2">
      <w:pPr>
        <w:jc w:val="both"/>
      </w:pPr>
      <w:r>
        <w:t>8) о перечне жизненно необходимых и важнейших лекарственных препаратов для медицинского применения;</w:t>
      </w:r>
    </w:p>
    <w:p w:rsidR="003C3347" w:rsidRDefault="003C3347" w:rsidP="00B109F2">
      <w:pPr>
        <w:jc w:val="both"/>
      </w:pPr>
    </w:p>
    <w:p w:rsidR="003C3347" w:rsidRDefault="003C3347" w:rsidP="00B109F2">
      <w:pPr>
        <w:jc w:val="both"/>
      </w:pPr>
      <w:r>
        <w:t>9)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3C3347" w:rsidRDefault="003C3347" w:rsidP="00B109F2">
      <w:pPr>
        <w:jc w:val="both"/>
      </w:pPr>
    </w:p>
    <w:p w:rsidR="003C3347" w:rsidRDefault="003C3347" w:rsidP="00B109F2">
      <w:pPr>
        <w:jc w:val="both"/>
      </w:pPr>
      <w:r>
        <w:t>10)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3C3347" w:rsidRDefault="003C3347" w:rsidP="00B109F2">
      <w:pPr>
        <w:jc w:val="both"/>
      </w:pPr>
    </w:p>
    <w:p w:rsidR="003C3347" w:rsidRDefault="003C3347" w:rsidP="00B109F2">
      <w:pPr>
        <w:jc w:val="both"/>
      </w:pPr>
      <w:r>
        <w:t xml:space="preserve">11)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w:t>
      </w:r>
      <w:r>
        <w:lastRenderedPageBreak/>
        <w:t>лечении которых лекарственные средства отпускаются по рецептам врачей с пятидесятипроцентной скидкой;</w:t>
      </w:r>
    </w:p>
    <w:p w:rsidR="003C3347" w:rsidRDefault="003C3347" w:rsidP="00B109F2">
      <w:pPr>
        <w:jc w:val="both"/>
      </w:pPr>
    </w:p>
    <w:p w:rsidR="003C3347" w:rsidRDefault="003C3347" w:rsidP="00B109F2">
      <w:pPr>
        <w:jc w:val="both"/>
      </w:pPr>
      <w:r>
        <w:t>12) об отзывах потребителей услуг;</w:t>
      </w:r>
    </w:p>
    <w:p w:rsidR="003C3347" w:rsidRDefault="003C3347" w:rsidP="00B109F2">
      <w:pPr>
        <w:jc w:val="both"/>
      </w:pPr>
    </w:p>
    <w:p w:rsidR="003C3347" w:rsidRDefault="003C3347" w:rsidP="00B109F2">
      <w:pPr>
        <w:jc w:val="both"/>
      </w:pPr>
      <w:r>
        <w:t>13) иная информация, которая размещается, опубликовывается по решению учредителя и (или) руководителя медицинской организации и (или) размещение, опубликование которой являются обязательными в соответствии с законодательством Российской Федерации.</w:t>
      </w:r>
    </w:p>
    <w:p w:rsidR="003C3347" w:rsidRDefault="003C3347" w:rsidP="00B109F2">
      <w:pPr>
        <w:jc w:val="both"/>
      </w:pPr>
      <w:r>
        <w:t xml:space="preserve">Используемые в работе шкалы по каждому из перечисленных показателей: </w:t>
      </w:r>
    </w:p>
    <w:p w:rsidR="00547F9E" w:rsidRDefault="00547F9E" w:rsidP="00B109F2">
      <w:pPr>
        <w:jc w:val="both"/>
      </w:pPr>
      <w:r>
        <w:t>Шкаланаличия и полноты информации:</w:t>
      </w:r>
    </w:p>
    <w:p w:rsidR="003C3347" w:rsidRDefault="003C3347" w:rsidP="008400A8">
      <w:pPr>
        <w:pStyle w:val="a3"/>
        <w:numPr>
          <w:ilvl w:val="0"/>
          <w:numId w:val="1"/>
        </w:numPr>
        <w:jc w:val="both"/>
      </w:pPr>
      <w:r>
        <w:t>Информация присутствует полностью</w:t>
      </w:r>
    </w:p>
    <w:p w:rsidR="003C3347" w:rsidRDefault="00547F9E" w:rsidP="008400A8">
      <w:pPr>
        <w:pStyle w:val="a3"/>
        <w:numPr>
          <w:ilvl w:val="0"/>
          <w:numId w:val="2"/>
        </w:numPr>
        <w:jc w:val="both"/>
      </w:pPr>
      <w:r>
        <w:t>Информация присутствует части</w:t>
      </w:r>
      <w:r w:rsidR="00F97CAE">
        <w:t>ч</w:t>
      </w:r>
      <w:r>
        <w:t>но</w:t>
      </w:r>
    </w:p>
    <w:p w:rsidR="00547F9E" w:rsidRDefault="00547F9E" w:rsidP="008400A8">
      <w:pPr>
        <w:pStyle w:val="a3"/>
        <w:numPr>
          <w:ilvl w:val="0"/>
          <w:numId w:val="3"/>
        </w:numPr>
        <w:jc w:val="both"/>
      </w:pPr>
      <w:r>
        <w:t>Информация отсутствует</w:t>
      </w:r>
    </w:p>
    <w:p w:rsidR="00547F9E" w:rsidRDefault="00547F9E" w:rsidP="00B109F2">
      <w:pPr>
        <w:ind w:left="710" w:firstLine="0"/>
        <w:jc w:val="both"/>
      </w:pPr>
      <w:r>
        <w:t>Шкала доступности информации</w:t>
      </w:r>
    </w:p>
    <w:p w:rsidR="00547F9E" w:rsidRDefault="00547F9E" w:rsidP="00B109F2">
      <w:pPr>
        <w:ind w:left="710" w:firstLine="0"/>
        <w:jc w:val="both"/>
      </w:pPr>
      <w:r>
        <w:t>2. Информациялегко доступна, удобная система навигации</w:t>
      </w:r>
    </w:p>
    <w:p w:rsidR="00547F9E" w:rsidRDefault="00547F9E" w:rsidP="00B109F2">
      <w:pPr>
        <w:ind w:left="710" w:firstLine="0"/>
        <w:jc w:val="both"/>
      </w:pPr>
      <w:r>
        <w:t>1. Информация находится с трудом</w:t>
      </w:r>
    </w:p>
    <w:p w:rsidR="0005332E" w:rsidRDefault="00547F9E" w:rsidP="00B109F2">
      <w:pPr>
        <w:ind w:left="710" w:firstLine="0"/>
        <w:jc w:val="both"/>
      </w:pPr>
      <w:r>
        <w:t>0. Информациянедоступна или отсутствует</w:t>
      </w:r>
      <w:r w:rsidR="0005332E">
        <w:br w:type="page"/>
      </w:r>
    </w:p>
    <w:p w:rsidR="00547F9E" w:rsidRPr="00547F9E" w:rsidRDefault="00547F9E" w:rsidP="00B90708">
      <w:pPr>
        <w:pStyle w:val="3"/>
        <w:rPr>
          <w:rFonts w:eastAsia="Times New Roman"/>
          <w:lang w:eastAsia="ru-RU"/>
        </w:rPr>
      </w:pPr>
      <w:bookmarkStart w:id="7" w:name="_Toc524343450"/>
      <w:r w:rsidRPr="00547F9E">
        <w:rPr>
          <w:rFonts w:eastAsia="Times New Roman"/>
          <w:lang w:eastAsia="ru-RU"/>
        </w:rPr>
        <w:lastRenderedPageBreak/>
        <w:t>Показатели, характеризующие общие критерии оценки качества оказания услуг медицинскими организациями</w:t>
      </w:r>
      <w:bookmarkEnd w:id="7"/>
    </w:p>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8" w:name="_Toc524343451"/>
      <w:r w:rsidRPr="00F22DE8">
        <w:rPr>
          <w:rFonts w:eastAsia="Times New Roman"/>
          <w:b/>
          <w:bCs/>
          <w:sz w:val="27"/>
          <w:szCs w:val="27"/>
          <w:lang w:eastAsia="ru-RU"/>
        </w:rPr>
        <w:t>Показатели,</w:t>
      </w:r>
      <w:r w:rsidRPr="00F22DE8">
        <w:rPr>
          <w:rFonts w:eastAsia="Times New Roman"/>
          <w:b/>
          <w:bCs/>
          <w:sz w:val="27"/>
          <w:szCs w:val="27"/>
          <w:lang w:eastAsia="ru-RU"/>
        </w:rPr>
        <w:br/>
        <w:t>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bookmarkEnd w:id="8"/>
    </w:p>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9" w:name="_Toc524343452"/>
      <w:r w:rsidRPr="00F22DE8">
        <w:rPr>
          <w:rFonts w:eastAsia="Times New Roman"/>
          <w:b/>
          <w:bCs/>
          <w:sz w:val="27"/>
          <w:szCs w:val="27"/>
          <w:lang w:eastAsia="ru-RU"/>
        </w:rPr>
        <w:t>1. Показатели, характеризующие критерий «Открытость и доступность информации об организации»</w:t>
      </w:r>
      <w:bookmarkEnd w:id="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8090"/>
      </w:tblGrid>
      <w:tr w:rsidR="00F22DE8" w:rsidRPr="00F22DE8" w:rsidTr="00F22DE8">
        <w:trPr>
          <w:tblCellSpacing w:w="15" w:type="dxa"/>
        </w:trPr>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 показателя </w:t>
            </w:r>
          </w:p>
        </w:tc>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Показатели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1.1.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 - на информационных стендах в помещениях медицинской организации; - на официальном сайте медицинской организации в информационно-телекоммуникационной сети «Интернет»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1.2.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Обеспечение на официальном сайте медицинской организации наличия и функционирования дистанционных способов взаимодействия с получателями услуг: - электронных сервисов (форма для подачи электронного обращения/раздел «Часто задаваемые вопросы»); - обеспечение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1.3.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 (в % от общего числа опрошенных получателей услуг) </w:t>
            </w:r>
          </w:p>
        </w:tc>
      </w:tr>
    </w:tbl>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10" w:name="_Toc524343453"/>
      <w:r w:rsidRPr="00F22DE8">
        <w:rPr>
          <w:rFonts w:eastAsia="Times New Roman"/>
          <w:b/>
          <w:bCs/>
          <w:sz w:val="27"/>
          <w:szCs w:val="27"/>
          <w:lang w:eastAsia="ru-RU"/>
        </w:rPr>
        <w:t>2. Показатели, характеризующие критерий «Комфортность условий предоставления услуг, сличая время ожидания предоставления медицинской услуги»</w:t>
      </w:r>
      <w:bookmarkEnd w:id="1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8090"/>
      </w:tblGrid>
      <w:tr w:rsidR="00F22DE8" w:rsidRPr="00F22DE8" w:rsidTr="00F22DE8">
        <w:trPr>
          <w:tblCellSpacing w:w="15" w:type="dxa"/>
        </w:trPr>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 показателя </w:t>
            </w:r>
          </w:p>
        </w:tc>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Показатели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2.1.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Обеспечение в медицинской организации комфортных условий оказания услуг: - обеспечение лечебно-охранительного режима; - отсутствие очередей; - 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 - наличие и доступность санитарно-гигиенических помещений; - доступность питьевой воды; - санитарное состояние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2.2.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lastRenderedPageBreak/>
              <w:t xml:space="preserve">2.3.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комфортностью условий предоставления услуг (в % от общего числа опрошенных получателей услуг) </w:t>
            </w:r>
          </w:p>
        </w:tc>
      </w:tr>
    </w:tbl>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11" w:name="_Toc524343454"/>
      <w:r w:rsidRPr="00F22DE8">
        <w:rPr>
          <w:rFonts w:eastAsia="Times New Roman"/>
          <w:b/>
          <w:bCs/>
          <w:sz w:val="27"/>
          <w:szCs w:val="27"/>
          <w:lang w:eastAsia="ru-RU"/>
        </w:rPr>
        <w:t>3. Показатели, характеризующие критерий «Доступность услуг для инвалидов»</w:t>
      </w:r>
      <w:bookmarkEnd w:id="1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2"/>
        <w:gridCol w:w="8092"/>
      </w:tblGrid>
      <w:tr w:rsidR="00F22DE8" w:rsidRPr="00F22DE8" w:rsidTr="00F22DE8">
        <w:trPr>
          <w:tblCellSpacing w:w="15" w:type="dxa"/>
        </w:trPr>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 показателя </w:t>
            </w:r>
          </w:p>
        </w:tc>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Показатели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3.1.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Оборудование территории, прилегающей к медицинской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и доступность специально оборудованных санитарно-гигиенических помещений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3.2.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Обеспечение в медицинской организации условий доступности, позволяющих инвалидам получать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сурдопереводчика (тифлосурдопереводчика); - наличие альтернативной версии официального сайта медицинской организации в информационно-телекоммуникационной сети «Интернет» для инвалидов по зрению; - наличие возможности сопровождения инвалида работниками медицинской организации; - наличие возможности оказания первичной медико-санитарной и паллиативной медицинской помощи инвалидам на дому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3.3.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доступностью услуг для инвалидов (в % от общего числа опрошенных получателей услуг - инвалидов) </w:t>
            </w:r>
          </w:p>
        </w:tc>
      </w:tr>
    </w:tbl>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12" w:name="_Toc524343455"/>
      <w:r w:rsidRPr="00F22DE8">
        <w:rPr>
          <w:rFonts w:eastAsia="Times New Roman"/>
          <w:b/>
          <w:bCs/>
          <w:sz w:val="27"/>
          <w:szCs w:val="27"/>
          <w:lang w:eastAsia="ru-RU"/>
        </w:rPr>
        <w:t>4. Показатели, характеризующие критерий «Доброжелательность, вежливость работников медицинской организации»</w:t>
      </w:r>
      <w:bookmarkEnd w:id="1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8089"/>
      </w:tblGrid>
      <w:tr w:rsidR="00F22DE8" w:rsidRPr="00F22DE8" w:rsidTr="00F22DE8">
        <w:trPr>
          <w:tblCellSpacing w:w="15" w:type="dxa"/>
        </w:trPr>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 показателя </w:t>
            </w:r>
          </w:p>
        </w:tc>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Показатели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4.1.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4.2.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4.3.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 (в % </w:t>
            </w:r>
            <w:r w:rsidRPr="00F22DE8">
              <w:rPr>
                <w:rFonts w:eastAsia="Times New Roman"/>
                <w:sz w:val="24"/>
                <w:szCs w:val="24"/>
                <w:lang w:eastAsia="ru-RU"/>
              </w:rPr>
              <w:lastRenderedPageBreak/>
              <w:t xml:space="preserve">от общего числа опрошенных получателей услуг) </w:t>
            </w:r>
          </w:p>
        </w:tc>
      </w:tr>
    </w:tbl>
    <w:p w:rsidR="00F22DE8" w:rsidRPr="00F22DE8" w:rsidRDefault="00F22DE8" w:rsidP="00F22DE8">
      <w:pPr>
        <w:spacing w:before="100" w:beforeAutospacing="1" w:after="100" w:afterAutospacing="1" w:line="240" w:lineRule="auto"/>
        <w:ind w:firstLine="0"/>
        <w:outlineLvl w:val="2"/>
        <w:rPr>
          <w:rFonts w:eastAsia="Times New Roman"/>
          <w:b/>
          <w:bCs/>
          <w:sz w:val="27"/>
          <w:szCs w:val="27"/>
          <w:lang w:eastAsia="ru-RU"/>
        </w:rPr>
      </w:pPr>
      <w:bookmarkStart w:id="13" w:name="_Toc524343456"/>
      <w:r w:rsidRPr="00F22DE8">
        <w:rPr>
          <w:rFonts w:eastAsia="Times New Roman"/>
          <w:b/>
          <w:bCs/>
          <w:sz w:val="27"/>
          <w:szCs w:val="27"/>
          <w:lang w:eastAsia="ru-RU"/>
        </w:rPr>
        <w:lastRenderedPageBreak/>
        <w:t>5. Показатели, характеризующие критерий «Удовлетворенность условиями оказания услуг»</w:t>
      </w:r>
      <w:bookmarkEnd w:id="1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1"/>
        <w:gridCol w:w="8033"/>
      </w:tblGrid>
      <w:tr w:rsidR="00F22DE8" w:rsidRPr="00F22DE8" w:rsidTr="00F22DE8">
        <w:trPr>
          <w:tblCellSpacing w:w="15" w:type="dxa"/>
        </w:trPr>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 показателя </w:t>
            </w:r>
          </w:p>
        </w:tc>
        <w:tc>
          <w:tcPr>
            <w:tcW w:w="0" w:type="auto"/>
            <w:hideMark/>
          </w:tcPr>
          <w:p w:rsidR="00F22DE8" w:rsidRPr="00F22DE8" w:rsidRDefault="00F22DE8" w:rsidP="00F22DE8">
            <w:pPr>
              <w:spacing w:line="240" w:lineRule="auto"/>
              <w:ind w:firstLine="0"/>
              <w:jc w:val="center"/>
              <w:rPr>
                <w:rFonts w:eastAsia="Times New Roman"/>
                <w:b/>
                <w:bCs/>
                <w:sz w:val="24"/>
                <w:szCs w:val="24"/>
                <w:lang w:eastAsia="ru-RU"/>
              </w:rPr>
            </w:pPr>
            <w:r w:rsidRPr="00F22DE8">
              <w:rPr>
                <w:rFonts w:eastAsia="Times New Roman"/>
                <w:b/>
                <w:bCs/>
                <w:sz w:val="24"/>
                <w:szCs w:val="24"/>
                <w:lang w:eastAsia="ru-RU"/>
              </w:rPr>
              <w:t xml:space="preserve">Показатели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5.1.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5.2.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удовлетворенных навигацией внутри медицинской организации (в % от общего числа опрошенных получателей услуг) </w:t>
            </w:r>
          </w:p>
        </w:tc>
      </w:tr>
      <w:tr w:rsidR="00F22DE8" w:rsidRPr="00F22DE8" w:rsidTr="00F22DE8">
        <w:trPr>
          <w:tblCellSpacing w:w="15" w:type="dxa"/>
        </w:trPr>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5.3. </w:t>
            </w:r>
          </w:p>
        </w:tc>
        <w:tc>
          <w:tcPr>
            <w:tcW w:w="0" w:type="auto"/>
            <w:hideMark/>
          </w:tcPr>
          <w:p w:rsidR="00F22DE8" w:rsidRPr="00F22DE8" w:rsidRDefault="00F22DE8" w:rsidP="00F22DE8">
            <w:pPr>
              <w:spacing w:line="240" w:lineRule="auto"/>
              <w:ind w:firstLine="0"/>
              <w:rPr>
                <w:rFonts w:eastAsia="Times New Roman"/>
                <w:sz w:val="24"/>
                <w:szCs w:val="24"/>
                <w:lang w:eastAsia="ru-RU"/>
              </w:rPr>
            </w:pPr>
            <w:r w:rsidRPr="00F22DE8">
              <w:rPr>
                <w:rFonts w:eastAsia="Times New Roman"/>
                <w:sz w:val="24"/>
                <w:szCs w:val="24"/>
                <w:lang w:eastAsia="ru-RU"/>
              </w:rPr>
              <w:t xml:space="preserve">Доля получателей услуг, в целом удовлетворенных условиями оказания услуг в медицинской организации (в % от общего числа опрошенных получателей услуг) </w:t>
            </w:r>
          </w:p>
        </w:tc>
      </w:tr>
    </w:tbl>
    <w:p w:rsidR="00F22DE8" w:rsidRPr="00F22DE8" w:rsidRDefault="00F22DE8" w:rsidP="00F22DE8">
      <w:pPr>
        <w:shd w:val="clear" w:color="auto" w:fill="FFFFFF"/>
        <w:spacing w:line="240" w:lineRule="auto"/>
        <w:ind w:firstLine="0"/>
        <w:rPr>
          <w:rFonts w:eastAsia="Times New Roman"/>
          <w:color w:val="000000"/>
          <w:sz w:val="24"/>
          <w:szCs w:val="24"/>
          <w:lang w:eastAsia="ru-RU"/>
        </w:rPr>
      </w:pPr>
      <w:r w:rsidRPr="00F22DE8">
        <w:rPr>
          <w:rFonts w:eastAsia="Times New Roman"/>
          <w:color w:val="000000"/>
          <w:sz w:val="24"/>
          <w:szCs w:val="24"/>
          <w:lang w:eastAsia="ru-RU"/>
        </w:rPr>
        <w:br/>
      </w: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B109F2" w:rsidRDefault="00B109F2" w:rsidP="00547F9E">
      <w:pPr>
        <w:spacing w:line="240" w:lineRule="auto"/>
        <w:ind w:firstLine="0"/>
        <w:rPr>
          <w:rFonts w:eastAsia="Times New Roman"/>
          <w:sz w:val="24"/>
          <w:szCs w:val="24"/>
          <w:lang w:eastAsia="ru-RU"/>
        </w:rPr>
      </w:pPr>
    </w:p>
    <w:p w:rsidR="00F22DE8" w:rsidRDefault="00F22DE8">
      <w:pPr>
        <w:spacing w:after="200" w:line="276" w:lineRule="auto"/>
        <w:ind w:firstLine="0"/>
        <w:rPr>
          <w:rFonts w:eastAsiaTheme="majorEastAsia"/>
          <w:b/>
          <w:bCs/>
          <w:color w:val="3891A7" w:themeColor="accent1"/>
        </w:rPr>
      </w:pPr>
      <w:r>
        <w:br w:type="page"/>
      </w:r>
    </w:p>
    <w:p w:rsidR="0005332E" w:rsidRDefault="0005332E" w:rsidP="00BF6A98">
      <w:pPr>
        <w:pStyle w:val="2"/>
        <w:jc w:val="center"/>
      </w:pPr>
      <w:bookmarkStart w:id="14" w:name="_Toc524343457"/>
      <w:r>
        <w:lastRenderedPageBreak/>
        <w:t>МЕТОДИКА ИССЛЕДОВАНИЯ</w:t>
      </w:r>
      <w:bookmarkEnd w:id="14"/>
    </w:p>
    <w:p w:rsidR="0005332E" w:rsidRDefault="0005332E" w:rsidP="0005332E">
      <w:pPr>
        <w:jc w:val="both"/>
        <w:rPr>
          <w:b/>
        </w:rPr>
      </w:pPr>
    </w:p>
    <w:p w:rsidR="00A368FC" w:rsidRDefault="0005332E" w:rsidP="00563FE5">
      <w:pPr>
        <w:jc w:val="both"/>
      </w:pPr>
      <w:r w:rsidRPr="0005332E">
        <w:rPr>
          <w:b/>
        </w:rPr>
        <w:t xml:space="preserve">Методика </w:t>
      </w:r>
      <w:r w:rsidR="00563FE5">
        <w:rPr>
          <w:b/>
        </w:rPr>
        <w:t>сбора данных</w:t>
      </w:r>
      <w:r w:rsidRPr="0005332E">
        <w:rPr>
          <w:b/>
        </w:rPr>
        <w:t>:</w:t>
      </w:r>
    </w:p>
    <w:p w:rsidR="00A368FC" w:rsidRDefault="00A368FC" w:rsidP="00A368FC">
      <w:pPr>
        <w:jc w:val="both"/>
      </w:pPr>
      <w:r>
        <w:t>1.</w:t>
      </w:r>
      <w:r>
        <w:tab/>
        <w:t>Кабинетные исследования (анализ содержания официальных сайтов медицинских организаций, принимающих участие в независимой оценке);</w:t>
      </w:r>
    </w:p>
    <w:p w:rsidR="00A368FC" w:rsidRDefault="00A368FC" w:rsidP="00A368FC">
      <w:pPr>
        <w:jc w:val="both"/>
      </w:pPr>
      <w:r>
        <w:t>2.</w:t>
      </w:r>
      <w:r>
        <w:tab/>
        <w:t>Количественное исследование (анкетирование потребителей медицинских услуг медицинских организаций, принимающих участие в независимой оценке, методом Face-to-face (личное интервью)</w:t>
      </w:r>
      <w:r w:rsidR="000B453E">
        <w:t xml:space="preserve"> с использованием планшета.</w:t>
      </w:r>
    </w:p>
    <w:p w:rsidR="00A368FC" w:rsidRDefault="0005332E" w:rsidP="00A368FC">
      <w:pPr>
        <w:jc w:val="both"/>
      </w:pPr>
      <w:r w:rsidRPr="0005332E">
        <w:rPr>
          <w:b/>
        </w:rPr>
        <w:t>Объём выборки:</w:t>
      </w:r>
    </w:p>
    <w:p w:rsidR="00A368FC" w:rsidRDefault="00A368FC" w:rsidP="00A368FC">
      <w:pPr>
        <w:jc w:val="both"/>
      </w:pPr>
      <w:r>
        <w:t xml:space="preserve">- </w:t>
      </w:r>
      <w:r w:rsidR="000B453E">
        <w:t>20</w:t>
      </w:r>
      <w:r>
        <w:t xml:space="preserve"> сайт</w:t>
      </w:r>
      <w:r w:rsidR="000B453E">
        <w:t>ов</w:t>
      </w:r>
      <w:r>
        <w:t>, принадлежащих медицинским организациям, участвующих в независимой оценке;</w:t>
      </w:r>
    </w:p>
    <w:p w:rsidR="00A368FC" w:rsidRDefault="00A368FC" w:rsidP="00A368FC">
      <w:pPr>
        <w:jc w:val="both"/>
      </w:pPr>
      <w:r>
        <w:t>- не менее 2</w:t>
      </w:r>
      <w:r w:rsidR="000B453E">
        <w:t xml:space="preserve">000 </w:t>
      </w:r>
      <w:r>
        <w:t>интервью (заполненных анкет) во всех медицинских организациях, участвующих в независимой оценке.</w:t>
      </w:r>
    </w:p>
    <w:p w:rsidR="00A368FC" w:rsidRPr="00A368FC" w:rsidRDefault="00A368FC" w:rsidP="00A368FC">
      <w:pPr>
        <w:jc w:val="both"/>
        <w:rPr>
          <w:b/>
        </w:rPr>
      </w:pPr>
      <w:r w:rsidRPr="00A368FC">
        <w:rPr>
          <w:b/>
        </w:rPr>
        <w:t>Перечень организаций, участвующих в независимой оценке:</w:t>
      </w:r>
    </w:p>
    <w:p w:rsidR="000B453E" w:rsidRPr="000B453E" w:rsidRDefault="000B453E" w:rsidP="008400A8">
      <w:pPr>
        <w:numPr>
          <w:ilvl w:val="0"/>
          <w:numId w:val="7"/>
        </w:numPr>
        <w:jc w:val="both"/>
      </w:pPr>
      <w:r w:rsidRPr="000B453E">
        <w:t>ГБУЗ «Сахалинская областная клиническая больница»;</w:t>
      </w:r>
    </w:p>
    <w:p w:rsidR="000B453E" w:rsidRPr="000B453E" w:rsidRDefault="000B453E" w:rsidP="008400A8">
      <w:pPr>
        <w:numPr>
          <w:ilvl w:val="0"/>
          <w:numId w:val="7"/>
        </w:numPr>
        <w:jc w:val="both"/>
      </w:pPr>
      <w:r w:rsidRPr="000B453E">
        <w:t>ГБУЗ «Областная детская больница»;</w:t>
      </w:r>
    </w:p>
    <w:p w:rsidR="000B453E" w:rsidRPr="000B453E" w:rsidRDefault="000B453E" w:rsidP="008400A8">
      <w:pPr>
        <w:numPr>
          <w:ilvl w:val="0"/>
          <w:numId w:val="7"/>
        </w:numPr>
        <w:jc w:val="both"/>
      </w:pPr>
      <w:r w:rsidRPr="000B453E">
        <w:t>ГБУЗ «Сахалинский областной онкологический диспансер»;</w:t>
      </w:r>
    </w:p>
    <w:p w:rsidR="000B453E" w:rsidRPr="000B453E" w:rsidRDefault="000B453E" w:rsidP="008400A8">
      <w:pPr>
        <w:numPr>
          <w:ilvl w:val="0"/>
          <w:numId w:val="7"/>
        </w:numPr>
        <w:jc w:val="both"/>
      </w:pPr>
      <w:r w:rsidRPr="000B453E">
        <w:t>ГКУЗ «Сахалинский областной противотуберкулезный диспансер»;</w:t>
      </w:r>
    </w:p>
    <w:p w:rsidR="000B453E" w:rsidRPr="000B453E" w:rsidRDefault="000B453E" w:rsidP="008400A8">
      <w:pPr>
        <w:numPr>
          <w:ilvl w:val="0"/>
          <w:numId w:val="7"/>
        </w:numPr>
        <w:jc w:val="both"/>
      </w:pPr>
      <w:r w:rsidRPr="000B453E">
        <w:t>ГБУЗ «Сахалинский областной кожно-венерологический диспансер»;</w:t>
      </w:r>
    </w:p>
    <w:p w:rsidR="000B453E" w:rsidRPr="000B453E" w:rsidRDefault="000B453E" w:rsidP="008400A8">
      <w:pPr>
        <w:numPr>
          <w:ilvl w:val="0"/>
          <w:numId w:val="7"/>
        </w:numPr>
        <w:jc w:val="both"/>
      </w:pPr>
      <w:r w:rsidRPr="000B453E">
        <w:t>ГБУЗ «Сахалинский областной наркологический диспансер»;</w:t>
      </w:r>
    </w:p>
    <w:p w:rsidR="000B453E" w:rsidRPr="000B453E" w:rsidRDefault="000B453E" w:rsidP="008400A8">
      <w:pPr>
        <w:numPr>
          <w:ilvl w:val="0"/>
          <w:numId w:val="7"/>
        </w:numPr>
        <w:jc w:val="both"/>
      </w:pPr>
      <w:r w:rsidRPr="000B453E">
        <w:t>ГБУЗ «Сахалинская областная стоматологическая поликлиника»;</w:t>
      </w:r>
    </w:p>
    <w:p w:rsidR="000B453E" w:rsidRPr="000B453E" w:rsidRDefault="000B453E" w:rsidP="008400A8">
      <w:pPr>
        <w:numPr>
          <w:ilvl w:val="0"/>
          <w:numId w:val="7"/>
        </w:numPr>
        <w:jc w:val="both"/>
      </w:pPr>
      <w:r w:rsidRPr="000B453E">
        <w:t>ГБУЗ «Сахалинский областной центр по профилактике и борьбе со СПИДом»;</w:t>
      </w:r>
    </w:p>
    <w:p w:rsidR="000B453E" w:rsidRPr="000B453E" w:rsidRDefault="000B453E" w:rsidP="008400A8">
      <w:pPr>
        <w:numPr>
          <w:ilvl w:val="0"/>
          <w:numId w:val="7"/>
        </w:numPr>
        <w:jc w:val="both"/>
      </w:pPr>
      <w:r w:rsidRPr="000B453E">
        <w:t>ГБУЗ «Сахалинский областной врачебно-физкультурныйдиспансер»;</w:t>
      </w:r>
    </w:p>
    <w:p w:rsidR="000B453E" w:rsidRPr="000B453E" w:rsidRDefault="000B453E" w:rsidP="008400A8">
      <w:pPr>
        <w:numPr>
          <w:ilvl w:val="0"/>
          <w:numId w:val="7"/>
        </w:numPr>
        <w:jc w:val="both"/>
      </w:pPr>
      <w:r w:rsidRPr="000B453E">
        <w:t>ГБУЗ «Южно-Сахалинская городская больница им. Ф. С. Анкудинова»;</w:t>
      </w:r>
    </w:p>
    <w:p w:rsidR="000B453E" w:rsidRPr="000B453E" w:rsidRDefault="000B453E" w:rsidP="008400A8">
      <w:pPr>
        <w:numPr>
          <w:ilvl w:val="0"/>
          <w:numId w:val="7"/>
        </w:numPr>
        <w:jc w:val="both"/>
      </w:pPr>
      <w:r w:rsidRPr="000B453E">
        <w:t>ГБУЗ «Городской родильный дом города Южно-Сахалинска»;</w:t>
      </w:r>
    </w:p>
    <w:p w:rsidR="000B453E" w:rsidRPr="000B453E" w:rsidRDefault="000B453E" w:rsidP="008400A8">
      <w:pPr>
        <w:numPr>
          <w:ilvl w:val="0"/>
          <w:numId w:val="7"/>
        </w:numPr>
        <w:jc w:val="both"/>
      </w:pPr>
      <w:r w:rsidRPr="000B453E">
        <w:t>ГБУЗ «Южно-Сахалинская детская городская поликлиника»;</w:t>
      </w:r>
    </w:p>
    <w:p w:rsidR="000B453E" w:rsidRPr="000B453E" w:rsidRDefault="000B453E" w:rsidP="008400A8">
      <w:pPr>
        <w:numPr>
          <w:ilvl w:val="0"/>
          <w:numId w:val="7"/>
        </w:numPr>
        <w:jc w:val="both"/>
      </w:pPr>
      <w:r w:rsidRPr="000B453E">
        <w:t>ГБУЗ «Консультативно-диагностический центр города Южно-Сахалинска»;</w:t>
      </w:r>
    </w:p>
    <w:p w:rsidR="000B453E" w:rsidRPr="000B453E" w:rsidRDefault="000B453E" w:rsidP="008400A8">
      <w:pPr>
        <w:numPr>
          <w:ilvl w:val="0"/>
          <w:numId w:val="7"/>
        </w:numPr>
        <w:jc w:val="both"/>
      </w:pPr>
      <w:r w:rsidRPr="000B453E">
        <w:lastRenderedPageBreak/>
        <w:t>ГБУЗ «Городская поликлиника №2 города Южно-Сахалинска»;</w:t>
      </w:r>
    </w:p>
    <w:p w:rsidR="000B453E" w:rsidRPr="000B453E" w:rsidRDefault="000B453E" w:rsidP="008400A8">
      <w:pPr>
        <w:numPr>
          <w:ilvl w:val="0"/>
          <w:numId w:val="7"/>
        </w:numPr>
        <w:jc w:val="both"/>
      </w:pPr>
      <w:r w:rsidRPr="000B453E">
        <w:t>ГБУЗ «Городская поликлиника №4 города Южно-Сахалинска»;</w:t>
      </w:r>
    </w:p>
    <w:p w:rsidR="000B453E" w:rsidRPr="000B453E" w:rsidRDefault="000B453E" w:rsidP="008400A8">
      <w:pPr>
        <w:numPr>
          <w:ilvl w:val="0"/>
          <w:numId w:val="7"/>
        </w:numPr>
        <w:jc w:val="both"/>
      </w:pPr>
      <w:r w:rsidRPr="000B453E">
        <w:t>ГБУЗ «Городская поликлиника №6 города Южно-Сахалинска»;</w:t>
      </w:r>
    </w:p>
    <w:p w:rsidR="000B453E" w:rsidRPr="000B453E" w:rsidRDefault="000B453E" w:rsidP="008400A8">
      <w:pPr>
        <w:numPr>
          <w:ilvl w:val="0"/>
          <w:numId w:val="7"/>
        </w:numPr>
        <w:jc w:val="both"/>
      </w:pPr>
      <w:r w:rsidRPr="000B453E">
        <w:t>ГБУЗ «Синегорская участковая больница»;</w:t>
      </w:r>
    </w:p>
    <w:p w:rsidR="000B453E" w:rsidRPr="000B453E" w:rsidRDefault="000B453E" w:rsidP="008400A8">
      <w:pPr>
        <w:numPr>
          <w:ilvl w:val="0"/>
          <w:numId w:val="7"/>
        </w:numPr>
        <w:jc w:val="both"/>
      </w:pPr>
      <w:r w:rsidRPr="000B453E">
        <w:t>НУЗ «Дорожная больница на ст. Южно-Сахалинск ОАО «РЖД»</w:t>
      </w:r>
    </w:p>
    <w:p w:rsidR="000B453E" w:rsidRPr="000B453E" w:rsidRDefault="000B453E" w:rsidP="008400A8">
      <w:pPr>
        <w:numPr>
          <w:ilvl w:val="0"/>
          <w:numId w:val="7"/>
        </w:numPr>
        <w:jc w:val="both"/>
      </w:pPr>
      <w:r w:rsidRPr="000B453E">
        <w:t xml:space="preserve"> ООО «Консилиум»</w:t>
      </w:r>
    </w:p>
    <w:p w:rsidR="000B453E" w:rsidRPr="000B453E" w:rsidRDefault="000B453E" w:rsidP="008400A8">
      <w:pPr>
        <w:numPr>
          <w:ilvl w:val="0"/>
          <w:numId w:val="7"/>
        </w:numPr>
        <w:jc w:val="both"/>
      </w:pPr>
      <w:r w:rsidRPr="000B453E">
        <w:t xml:space="preserve"> ООО «Белая роза»</w:t>
      </w:r>
    </w:p>
    <w:p w:rsidR="0005332E" w:rsidRDefault="0005332E" w:rsidP="00A368FC">
      <w:pPr>
        <w:jc w:val="both"/>
      </w:pPr>
      <w:r>
        <w:br w:type="page"/>
      </w:r>
    </w:p>
    <w:p w:rsidR="0005332E" w:rsidRDefault="00563FE5" w:rsidP="00BF6A98">
      <w:pPr>
        <w:pStyle w:val="2"/>
        <w:jc w:val="center"/>
      </w:pPr>
      <w:bookmarkStart w:id="15" w:name="_Toc524343458"/>
      <w:r>
        <w:lastRenderedPageBreak/>
        <w:t>ОБРАБОТКА, АНАЛИЗ ДАННЫХ И ПРЕДОСТАВЛЕНИЕ ОТЧЁТНОЙ ИНФОРМАЦИИ</w:t>
      </w:r>
      <w:bookmarkEnd w:id="15"/>
    </w:p>
    <w:p w:rsidR="00563FE5" w:rsidRPr="000B453E" w:rsidRDefault="000B453E" w:rsidP="00B109F2">
      <w:pPr>
        <w:jc w:val="both"/>
      </w:pPr>
      <w:r>
        <w:t xml:space="preserve">Опрос проводится на планшетах с использованием программы </w:t>
      </w:r>
      <w:r>
        <w:rPr>
          <w:lang w:val="en-US"/>
        </w:rPr>
        <w:t>SimpleForms</w:t>
      </w:r>
      <w:r>
        <w:t xml:space="preserve">.После заполнения анкет массив переводится в формат </w:t>
      </w:r>
      <w:r>
        <w:rPr>
          <w:lang w:val="en-US"/>
        </w:rPr>
        <w:t>xls</w:t>
      </w:r>
      <w:r>
        <w:t>. Дадее производятся:</w:t>
      </w:r>
    </w:p>
    <w:p w:rsidR="00563FE5" w:rsidRDefault="00563FE5" w:rsidP="00B109F2">
      <w:pPr>
        <w:jc w:val="both"/>
      </w:pPr>
      <w:r>
        <w:t>Статистическая обработка данных анкет в формате Excel с подсчетом абсолютных и относительных значений по каждому вопросу в отдельности по каждой медицинской организации и в целом по учреждениям здравоохранения;</w:t>
      </w:r>
    </w:p>
    <w:p w:rsidR="00563FE5" w:rsidRDefault="00563FE5" w:rsidP="00B109F2">
      <w:pPr>
        <w:jc w:val="both"/>
      </w:pPr>
      <w:r>
        <w:t>Формирование сводных результатов с балльными оценками по каждой медицинской организации с учетом оказания услуг в амбулаторных и стационарных условиях в формате Excel;</w:t>
      </w:r>
    </w:p>
    <w:p w:rsidR="008E0352" w:rsidRDefault="008E0352" w:rsidP="00B109F2">
      <w:pPr>
        <w:jc w:val="both"/>
      </w:pPr>
      <w:r>
        <w:t xml:space="preserve">Формирование рейтингов медицинских организаций на основании балльных оценок по каждой медицинской организации. </w:t>
      </w:r>
    </w:p>
    <w:p w:rsidR="00563FE5" w:rsidRDefault="00563FE5" w:rsidP="00B109F2">
      <w:pPr>
        <w:jc w:val="both"/>
      </w:pPr>
      <w:r>
        <w:t>Подготовка и утверждение аналитического отчета у Заказчика;</w:t>
      </w:r>
    </w:p>
    <w:p w:rsidR="00563FE5" w:rsidRDefault="00563FE5" w:rsidP="00B109F2">
      <w:pPr>
        <w:jc w:val="both"/>
      </w:pPr>
      <w:r>
        <w:t xml:space="preserve">Подготовка электронной презентации, отражающей результаты анкетирования; </w:t>
      </w:r>
    </w:p>
    <w:p w:rsidR="0021103C" w:rsidRDefault="00563FE5" w:rsidP="00B109F2">
      <w:pPr>
        <w:jc w:val="both"/>
      </w:pPr>
      <w:r>
        <w:t>Подписание Акта приема-передачи оказанных услуг.</w:t>
      </w:r>
    </w:p>
    <w:p w:rsidR="0021103C" w:rsidRDefault="008E0352" w:rsidP="00B109F2">
      <w:pPr>
        <w:jc w:val="both"/>
      </w:pPr>
      <w:r>
        <w:t>По итогам исследования Заказчику предоставляются следующие документы:</w:t>
      </w:r>
    </w:p>
    <w:p w:rsidR="008E0352" w:rsidRDefault="008E0352" w:rsidP="00B109F2">
      <w:pPr>
        <w:jc w:val="both"/>
      </w:pPr>
      <w:r>
        <w:t>Файлы-массивы с введенными данными (в электронном виде) по результатам кабинетного и количественного исследований.</w:t>
      </w:r>
    </w:p>
    <w:p w:rsidR="008E0352" w:rsidRDefault="008E0352" w:rsidP="008400A8">
      <w:pPr>
        <w:pStyle w:val="a3"/>
        <w:numPr>
          <w:ilvl w:val="0"/>
          <w:numId w:val="4"/>
        </w:numPr>
        <w:jc w:val="both"/>
      </w:pPr>
      <w:r>
        <w:t>Итоговый отчет в соответствии с требованиями, указанными в пункте 6.9, должен включать, в том числе разработанное линейное распределение, построенные графики, таблицы, диаграммы (в случае необходимости и по согласованию с заказчиком). Анализ результатов, должен быть проведен с использованием современных методов.</w:t>
      </w:r>
    </w:p>
    <w:p w:rsidR="008E0352" w:rsidRDefault="008E0352" w:rsidP="008400A8">
      <w:pPr>
        <w:pStyle w:val="a3"/>
        <w:numPr>
          <w:ilvl w:val="0"/>
          <w:numId w:val="4"/>
        </w:numPr>
        <w:jc w:val="both"/>
      </w:pPr>
      <w:r>
        <w:t>Промежуточные акты учета оказанных услуг</w:t>
      </w:r>
    </w:p>
    <w:p w:rsidR="008E0352" w:rsidRDefault="008E0352" w:rsidP="008400A8">
      <w:pPr>
        <w:pStyle w:val="a3"/>
        <w:numPr>
          <w:ilvl w:val="0"/>
          <w:numId w:val="4"/>
        </w:numPr>
        <w:jc w:val="both"/>
      </w:pPr>
      <w:r>
        <w:t>Бланки анкет с заполненной информацией.</w:t>
      </w:r>
    </w:p>
    <w:p w:rsidR="008E0352" w:rsidRPr="008E0352" w:rsidRDefault="008E0352" w:rsidP="008400A8">
      <w:pPr>
        <w:pStyle w:val="a3"/>
        <w:numPr>
          <w:ilvl w:val="0"/>
          <w:numId w:val="4"/>
        </w:numPr>
        <w:jc w:val="both"/>
      </w:pPr>
      <w:r>
        <w:t>Маршрутные листы.</w:t>
      </w:r>
    </w:p>
    <w:p w:rsidR="008E0352" w:rsidRPr="008E0352" w:rsidRDefault="008E0352" w:rsidP="00B109F2">
      <w:pPr>
        <w:jc w:val="both"/>
      </w:pPr>
      <w:r>
        <w:lastRenderedPageBreak/>
        <w:t>Требования к отчёту:</w:t>
      </w:r>
    </w:p>
    <w:p w:rsidR="008E0352" w:rsidRDefault="008E0352" w:rsidP="00B109F2">
      <w:pPr>
        <w:jc w:val="both"/>
      </w:pPr>
      <w:r>
        <w:t>итоговый отчет должен включать:</w:t>
      </w:r>
    </w:p>
    <w:p w:rsidR="008E0352" w:rsidRDefault="008E0352" w:rsidP="00B109F2">
      <w:pPr>
        <w:jc w:val="both"/>
      </w:pPr>
      <w:r>
        <w:t xml:space="preserve">-рейтинг медицинских организаций по оценке размещенной информации на официальных сайтах в сети Интернет, </w:t>
      </w:r>
    </w:p>
    <w:p w:rsidR="00F22DE8" w:rsidRDefault="008E0352" w:rsidP="00F22DE8">
      <w:pPr>
        <w:jc w:val="both"/>
      </w:pPr>
      <w:r>
        <w:t xml:space="preserve">- рейтинг медицинских организаций с разбивкой по группам медицинских организаций, оказывающих медицинскую помощь только на амбулаторном этапе или медицинских организаций (согласно перечню критериев, указанных в Приказе </w:t>
      </w:r>
      <w:r w:rsidR="00F22DE8">
        <w:t>Министерства здравоохранения РФ от 4 мая 2018 г.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8E0352" w:rsidRDefault="008E0352" w:rsidP="00B109F2">
      <w:pPr>
        <w:jc w:val="both"/>
      </w:pPr>
      <w:r>
        <w:t xml:space="preserve">- сводный анализ по результатам количественного и кабинетного исследования работы и официальных сайтов медицинских организаций. </w:t>
      </w:r>
    </w:p>
    <w:p w:rsidR="00250251" w:rsidRDefault="008E0352" w:rsidP="00B109F2">
      <w:pPr>
        <w:jc w:val="both"/>
      </w:pPr>
      <w:r>
        <w:t>Документ должен быть представлен в бумажном, сброшюрованном (формата А4) и электронном видах и должен включать как текстовые комментарии, так и статистические таблицы (графики, диаграммы и пр.).</w:t>
      </w:r>
    </w:p>
    <w:p w:rsidR="00250251" w:rsidRDefault="00250251" w:rsidP="00250251"/>
    <w:p w:rsidR="00250251" w:rsidRDefault="00250251">
      <w:pPr>
        <w:spacing w:after="200" w:line="276" w:lineRule="auto"/>
        <w:ind w:firstLine="0"/>
      </w:pPr>
      <w:r>
        <w:br w:type="page"/>
      </w:r>
    </w:p>
    <w:p w:rsidR="00A85989" w:rsidRDefault="00A85989" w:rsidP="00A85989">
      <w:pPr>
        <w:pStyle w:val="1"/>
      </w:pPr>
      <w:bookmarkStart w:id="16" w:name="_Toc524343459"/>
      <w:r>
        <w:lastRenderedPageBreak/>
        <w:t>Рейтинги медицинских организаций</w:t>
      </w:r>
    </w:p>
    <w:p w:rsidR="00CC1F66" w:rsidRPr="00CC1F66" w:rsidRDefault="00CC1F66" w:rsidP="008A341B">
      <w:pPr>
        <w:pStyle w:val="2"/>
      </w:pPr>
      <w:bookmarkStart w:id="17" w:name="_Toc530897501"/>
      <w:bookmarkStart w:id="18" w:name="_Toc531269193"/>
      <w:r w:rsidRPr="00CC1F66">
        <w:t>Общий рейтинг</w:t>
      </w:r>
      <w:bookmarkEnd w:id="17"/>
      <w:bookmarkEnd w:id="18"/>
    </w:p>
    <w:p w:rsidR="00CC1F66" w:rsidRDefault="00CC1F66" w:rsidP="00CC1F66">
      <w:pPr>
        <w:suppressAutoHyphens/>
        <w:spacing w:line="240" w:lineRule="auto"/>
        <w:jc w:val="both"/>
        <w:rPr>
          <w:rFonts w:eastAsia="Times New Roman"/>
          <w:iCs/>
        </w:rPr>
      </w:pPr>
      <w:r w:rsidRPr="00CC1F66">
        <w:rPr>
          <w:rFonts w:eastAsia="Times New Roman"/>
          <w:iCs/>
        </w:rPr>
        <w:t xml:space="preserve">По результатам обследования, </w:t>
      </w:r>
      <w:r w:rsidR="001A505B">
        <w:rPr>
          <w:rFonts w:eastAsia="Times New Roman"/>
          <w:iCs/>
        </w:rPr>
        <w:t>все организации получили отличные оценки – от 82 до 97 баллов</w:t>
      </w:r>
      <w:r w:rsidRPr="00CC1F66">
        <w:rPr>
          <w:rFonts w:eastAsia="Times New Roman"/>
          <w:iCs/>
        </w:rPr>
        <w:t>.</w:t>
      </w:r>
      <w:r w:rsidR="001A505B">
        <w:rPr>
          <w:rFonts w:eastAsia="Times New Roman"/>
          <w:iCs/>
        </w:rPr>
        <w:t xml:space="preserve"> Снижениеобщего показателя по сравнению с максимальными баллами в основном обусловлено критерием №3 – условия для инвалидов, по данномукритерию преобладают хорошие оценки. </w:t>
      </w:r>
    </w:p>
    <w:tbl>
      <w:tblPr>
        <w:tblW w:w="10348" w:type="dxa"/>
        <w:tblInd w:w="-732" w:type="dxa"/>
        <w:tblLayout w:type="fixed"/>
        <w:tblCellMar>
          <w:left w:w="0" w:type="dxa"/>
          <w:right w:w="0" w:type="dxa"/>
        </w:tblCellMar>
        <w:tblLook w:val="04A0" w:firstRow="1" w:lastRow="0" w:firstColumn="1" w:lastColumn="0" w:noHBand="0" w:noVBand="1"/>
      </w:tblPr>
      <w:tblGrid>
        <w:gridCol w:w="567"/>
        <w:gridCol w:w="5812"/>
        <w:gridCol w:w="661"/>
        <w:gridCol w:w="662"/>
        <w:gridCol w:w="661"/>
        <w:gridCol w:w="662"/>
        <w:gridCol w:w="661"/>
        <w:gridCol w:w="662"/>
      </w:tblGrid>
      <w:tr w:rsidR="008A341B" w:rsidRPr="00510C79" w:rsidTr="008A341B">
        <w:trPr>
          <w:trHeight w:val="345"/>
        </w:trPr>
        <w:tc>
          <w:tcPr>
            <w:tcW w:w="567"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 п/п</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наименование</w:t>
            </w:r>
          </w:p>
        </w:tc>
        <w:tc>
          <w:tcPr>
            <w:tcW w:w="661"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ОБЩ. ПОК.</w:t>
            </w:r>
          </w:p>
        </w:tc>
        <w:tc>
          <w:tcPr>
            <w:tcW w:w="66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КРИТ.1</w:t>
            </w:r>
          </w:p>
        </w:tc>
        <w:tc>
          <w:tcPr>
            <w:tcW w:w="661"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КРИТ.2</w:t>
            </w:r>
          </w:p>
        </w:tc>
        <w:tc>
          <w:tcPr>
            <w:tcW w:w="66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КРИТ.3</w:t>
            </w:r>
          </w:p>
        </w:tc>
        <w:tc>
          <w:tcPr>
            <w:tcW w:w="661"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КРИТ.4</w:t>
            </w:r>
          </w:p>
        </w:tc>
        <w:tc>
          <w:tcPr>
            <w:tcW w:w="66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КРИТ.5</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15</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«Городская поликлиника № 4 города Южно-Сахалинска»;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88,0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17</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«Синегорская участковая больница»;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95,4</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96,0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91,3</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93,4</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96,4</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6</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«Сахалинский областной наркологический диспансер»;</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95,1</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99,1</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96,7</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79,8</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4</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ГКУЗ «Сахалинский областной противотуберкулезный диспансер»;</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94,6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94,6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82,2</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97,9</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5</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«Сахалинский областной кожно-венерологический диспансер»;</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94,6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99,3</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96,8</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77,1</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99,6</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«Сахалинская областная клиническая больница»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94,0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82,8</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99,1</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98,1</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«Сахалинский областной центр по профилактике и борьбе со СПИДом»;</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93,1</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98,6</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97,3</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71,4</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98,6</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«Сахалинский областной врачебно-физкультурный диспансер»</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93,1</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99,3</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66,0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11</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«Городской родильный дом города Южно-Сахалинска»;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92,4</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97,8</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87,2</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78,0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99,2</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«Южно-Сахалинская городская больница им. Ф. С. Анкудинова»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92,3</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95,5</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84,2</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88,6</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97,4</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95,8</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20</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ООО «Белая роза»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92,2</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99,2</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97,2</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65,7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99,2</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99,7</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13</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«Консультативно-диагностический центр города Южно-Сахалинска»;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99,2</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91,7</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76,4</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93,3</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3</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«Сахалинский областной онкологический диспансер»</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90,7</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92,8</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82,5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90,5</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96,2</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91,3</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2</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«Областная детская больница»;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89,8</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98,5</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81,1</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78,0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«Сахалинская областная стоматологическая поликлиника»;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89,6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91,6</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67,5</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98,0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93,1</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19</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ООО «Консилиум»</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89,5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99,5</w:t>
            </w:r>
          </w:p>
        </w:tc>
        <w:tc>
          <w:tcPr>
            <w:tcW w:w="662" w:type="dxa"/>
            <w:tcBorders>
              <w:top w:val="double" w:sz="6" w:space="0" w:color="0D5950"/>
              <w:left w:val="double" w:sz="6" w:space="0" w:color="0D5950"/>
              <w:bottom w:val="double" w:sz="6" w:space="0" w:color="0D5950"/>
              <w:right w:val="double" w:sz="6" w:space="0" w:color="0D5950"/>
            </w:tcBorders>
            <w:shd w:val="clear" w:color="000000" w:fill="FEB80A"/>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48,3</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100,0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99,5</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12</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«Южно-Сахалинская детская городская поликлиника»;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86,6</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87,8</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80,9</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87,7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94,4</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82,2</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14</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«Городская поликлиника № 2 города Южно-Сахалинска»;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86,0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95,3</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81,6</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72,6</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97,0</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83,8</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16</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ГБУЗ «Городская поликлиника № 6 города Южно-Сахалинска»;</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83,1</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85,7</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82,2</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76,1</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92,3</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79,5</w:t>
            </w:r>
          </w:p>
        </w:tc>
      </w:tr>
      <w:tr w:rsidR="008A341B" w:rsidRPr="00510C79" w:rsidTr="008A341B">
        <w:trPr>
          <w:trHeight w:val="345"/>
        </w:trPr>
        <w:tc>
          <w:tcPr>
            <w:tcW w:w="567" w:type="dxa"/>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18</w:t>
            </w:r>
          </w:p>
        </w:tc>
        <w:tc>
          <w:tcPr>
            <w:tcW w:w="5812"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НУЗ «Дорожная больница на ст. Южно-Сахалинск ОАО «РЖД» Среднее</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81,5</w:t>
            </w:r>
          </w:p>
        </w:tc>
        <w:tc>
          <w:tcPr>
            <w:tcW w:w="662"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95,3</w:t>
            </w:r>
          </w:p>
        </w:tc>
        <w:tc>
          <w:tcPr>
            <w:tcW w:w="661"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78,1</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79,9</w:t>
            </w:r>
          </w:p>
        </w:tc>
        <w:tc>
          <w:tcPr>
            <w:tcW w:w="661" w:type="dxa"/>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85,8</w:t>
            </w:r>
          </w:p>
        </w:tc>
        <w:tc>
          <w:tcPr>
            <w:tcW w:w="662" w:type="dxa"/>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8A341B" w:rsidRPr="00510C79" w:rsidRDefault="008A341B" w:rsidP="00BD7267">
            <w:pPr>
              <w:spacing w:line="240" w:lineRule="auto"/>
              <w:ind w:firstLine="0"/>
              <w:jc w:val="center"/>
              <w:rPr>
                <w:color w:val="000000"/>
                <w:sz w:val="24"/>
                <w:szCs w:val="24"/>
              </w:rPr>
            </w:pPr>
            <w:r w:rsidRPr="00510C79">
              <w:rPr>
                <w:color w:val="000000"/>
                <w:sz w:val="24"/>
                <w:szCs w:val="24"/>
              </w:rPr>
              <w:t>68,3</w:t>
            </w:r>
          </w:p>
        </w:tc>
      </w:tr>
    </w:tbl>
    <w:p w:rsidR="008A341B" w:rsidRDefault="008A341B" w:rsidP="00CC1F66">
      <w:pPr>
        <w:suppressAutoHyphens/>
        <w:spacing w:line="240" w:lineRule="auto"/>
        <w:jc w:val="both"/>
        <w:rPr>
          <w:rFonts w:eastAsia="Times New Roman"/>
          <w:iCs/>
        </w:rPr>
      </w:pPr>
    </w:p>
    <w:p w:rsidR="008A341B" w:rsidRDefault="008A341B" w:rsidP="00CC1F66">
      <w:pPr>
        <w:suppressAutoHyphens/>
        <w:spacing w:line="240" w:lineRule="auto"/>
        <w:jc w:val="both"/>
        <w:rPr>
          <w:rFonts w:eastAsia="Times New Roman"/>
          <w:iCs/>
        </w:rPr>
      </w:pPr>
    </w:p>
    <w:p w:rsidR="00CC1F66" w:rsidRPr="00CC1F66" w:rsidRDefault="00CC1F66" w:rsidP="001A505B">
      <w:pPr>
        <w:spacing w:after="200" w:line="276" w:lineRule="auto"/>
        <w:contextualSpacing/>
        <w:rPr>
          <w:rFonts w:eastAsia="Times New Roman"/>
          <w:b/>
          <w:bCs/>
          <w:color w:val="3891A7" w:themeColor="accent1"/>
        </w:rPr>
      </w:pPr>
      <w:bookmarkStart w:id="19" w:name="_Toc530897503"/>
    </w:p>
    <w:p w:rsidR="00CC1F66" w:rsidRPr="00CC1F66" w:rsidRDefault="00CC1F66" w:rsidP="001A505B">
      <w:pPr>
        <w:pStyle w:val="2"/>
        <w:rPr>
          <w:rFonts w:eastAsia="Times New Roman"/>
        </w:rPr>
      </w:pPr>
      <w:bookmarkStart w:id="20" w:name="_Toc531269195"/>
      <w:r w:rsidRPr="00CC1F66">
        <w:rPr>
          <w:rFonts w:eastAsia="Times New Roman"/>
        </w:rPr>
        <w:t>Критерий «Открытость и доступность информации об организации»</w:t>
      </w:r>
      <w:bookmarkEnd w:id="19"/>
      <w:bookmarkEnd w:id="20"/>
    </w:p>
    <w:p w:rsidR="00CC1F66" w:rsidRPr="00CC1F66" w:rsidRDefault="00CC1F66" w:rsidP="00CC1F66">
      <w:pPr>
        <w:spacing w:line="240" w:lineRule="auto"/>
        <w:rPr>
          <w:rFonts w:eastAsia="Times New Roman"/>
        </w:rPr>
      </w:pPr>
    </w:p>
    <w:p w:rsidR="00CC1F66" w:rsidRPr="00CC1F66" w:rsidRDefault="00CC1F66" w:rsidP="00CC1F66">
      <w:pPr>
        <w:spacing w:line="240" w:lineRule="auto"/>
        <w:rPr>
          <w:rFonts w:eastAsia="Times New Roman"/>
        </w:rPr>
      </w:pPr>
      <w:r w:rsidRPr="00CC1F66">
        <w:rPr>
          <w:rFonts w:eastAsia="Times New Roman"/>
        </w:rPr>
        <w:t>Оценка открытости и доступности информации об организациях рассчитывается на основании следующих показателей:</w:t>
      </w:r>
    </w:p>
    <w:p w:rsidR="00CC1F66" w:rsidRPr="00CC1F66" w:rsidRDefault="00CC1F66" w:rsidP="008400A8">
      <w:pPr>
        <w:numPr>
          <w:ilvl w:val="0"/>
          <w:numId w:val="9"/>
        </w:numPr>
        <w:spacing w:line="240" w:lineRule="auto"/>
        <w:contextualSpacing/>
        <w:jc w:val="both"/>
        <w:rPr>
          <w:rFonts w:eastAsia="Times New Roman"/>
        </w:rPr>
      </w:pPr>
      <w:r w:rsidRPr="00CC1F66">
        <w:rPr>
          <w:rFonts w:eastAsia="Times New Roman"/>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актами1: - на информационных стендах в помещении организации, - на официальном сайте организации в информационно-телекоммуникационной сети «Интернет». </w:t>
      </w:r>
    </w:p>
    <w:p w:rsidR="00CC1F66" w:rsidRPr="00CC1F66" w:rsidRDefault="00CC1F66" w:rsidP="008400A8">
      <w:pPr>
        <w:numPr>
          <w:ilvl w:val="0"/>
          <w:numId w:val="9"/>
        </w:numPr>
        <w:spacing w:line="240" w:lineRule="auto"/>
        <w:contextualSpacing/>
        <w:jc w:val="both"/>
        <w:rPr>
          <w:rFonts w:eastAsia="Times New Roman"/>
        </w:rPr>
      </w:pPr>
      <w:r w:rsidRPr="00CC1F66">
        <w:rPr>
          <w:rFonts w:eastAsia="Times New Roman"/>
        </w:rPr>
        <w:t xml:space="preserve">Обеспечение на официальном сайте организации наличия и функционирования дистанционных способов обратной связи и взаимодействия с получателями услуг: -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w:t>
      </w:r>
    </w:p>
    <w:p w:rsidR="00CC1F66" w:rsidRPr="00CC1F66" w:rsidRDefault="00CC1F66" w:rsidP="008400A8">
      <w:pPr>
        <w:numPr>
          <w:ilvl w:val="0"/>
          <w:numId w:val="9"/>
        </w:numPr>
        <w:spacing w:line="240" w:lineRule="auto"/>
        <w:contextualSpacing/>
        <w:jc w:val="both"/>
        <w:rPr>
          <w:rFonts w:eastAsia="Times New Roman"/>
        </w:rPr>
      </w:pPr>
      <w:r w:rsidRPr="00CC1F66">
        <w:rPr>
          <w:rFonts w:eastAsia="Times New Roman"/>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 </w:t>
      </w:r>
    </w:p>
    <w:p w:rsidR="00CC1F66" w:rsidRPr="00CC1F66" w:rsidRDefault="00CC1F66" w:rsidP="00CC1F66">
      <w:pPr>
        <w:spacing w:line="240" w:lineRule="auto"/>
        <w:rPr>
          <w:rFonts w:eastAsia="Times New Roman"/>
        </w:rPr>
      </w:pPr>
      <w:r w:rsidRPr="00CC1F66">
        <w:rPr>
          <w:rFonts w:eastAsia="Times New Roman"/>
        </w:rPr>
        <w:t>Максимально возможный балл по итогам оценки показателей открытости и доступности составляет 100 баллов.</w:t>
      </w:r>
    </w:p>
    <w:p w:rsidR="00CC1F66" w:rsidRPr="00CC1F66" w:rsidRDefault="00CC1F66" w:rsidP="00CC1F66">
      <w:pPr>
        <w:spacing w:line="240" w:lineRule="auto"/>
        <w:rPr>
          <w:rFonts w:eastAsia="Times New Roman"/>
        </w:rPr>
      </w:pPr>
      <w:r w:rsidRPr="00CC1F66">
        <w:rPr>
          <w:rFonts w:eastAsia="Times New Roman"/>
        </w:rPr>
        <w:t xml:space="preserve">Результатыоценкипоказателей критерия «Открытость и доступность информации» отражены в Таблице </w:t>
      </w:r>
      <w:r w:rsidR="000170C2">
        <w:rPr>
          <w:rFonts w:eastAsia="Times New Roman"/>
        </w:rPr>
        <w:t>1</w:t>
      </w:r>
      <w:r w:rsidRPr="00CC1F66">
        <w:rPr>
          <w:rFonts w:eastAsia="Times New Roman"/>
        </w:rPr>
        <w:t xml:space="preserve">. </w:t>
      </w:r>
    </w:p>
    <w:p w:rsidR="00CC1F66" w:rsidRPr="00CC1F66" w:rsidRDefault="00CC1F66" w:rsidP="00CC1F66">
      <w:pPr>
        <w:spacing w:after="200" w:line="276" w:lineRule="auto"/>
        <w:ind w:firstLine="0"/>
        <w:rPr>
          <w:rFonts w:eastAsia="Times New Roman"/>
        </w:rPr>
      </w:pPr>
      <w:r w:rsidRPr="00CC1F66">
        <w:rPr>
          <w:rFonts w:eastAsia="Times New Roman"/>
        </w:rPr>
        <w:br w:type="page"/>
      </w:r>
    </w:p>
    <w:p w:rsidR="001A505B" w:rsidRDefault="001A505B" w:rsidP="00BD7267">
      <w:pPr>
        <w:spacing w:line="240" w:lineRule="auto"/>
        <w:jc w:val="both"/>
      </w:pPr>
      <w:r>
        <w:lastRenderedPageBreak/>
        <w:t>Значения критерия 1 находятся в диапазоне от 86 до 100 баллов, что соответствует оценке «отлично». По показателям соответствия сайтом и информационных стендов нормам законодательства и наличии дистанционных способов взаимодействия, все организации также получили отличные оценки.</w:t>
      </w:r>
      <w:r w:rsidR="00BD7267">
        <w:t xml:space="preserve"> По показателю удовлетворённости получателей услуг информационной открытостью, получено 19 отличных оценок из 20. </w:t>
      </w:r>
    </w:p>
    <w:p w:rsidR="001A505B" w:rsidRPr="00CC1F66" w:rsidRDefault="00CC1F66" w:rsidP="001A505B">
      <w:pPr>
        <w:spacing w:after="200" w:line="240" w:lineRule="auto"/>
        <w:ind w:firstLine="0"/>
        <w:jc w:val="center"/>
        <w:rPr>
          <w:rFonts w:eastAsia="Times New Roman"/>
        </w:rPr>
      </w:pPr>
      <w:r w:rsidRPr="00CC1F66">
        <w:rPr>
          <w:bCs/>
          <w:color w:val="1C4853" w:themeColor="accent1" w:themeShade="80"/>
        </w:rPr>
        <w:t xml:space="preserve">Таблица </w:t>
      </w:r>
      <w:r w:rsidR="008137C9" w:rsidRPr="00CC1F66">
        <w:rPr>
          <w:bCs/>
          <w:color w:val="1C4853" w:themeColor="accent1" w:themeShade="80"/>
        </w:rPr>
        <w:fldChar w:fldCharType="begin"/>
      </w:r>
      <w:r w:rsidRPr="00CC1F66">
        <w:rPr>
          <w:bCs/>
          <w:color w:val="1C4853" w:themeColor="accent1" w:themeShade="80"/>
        </w:rPr>
        <w:instrText xml:space="preserve"> SEQ Таблица \* ARABIC </w:instrText>
      </w:r>
      <w:r w:rsidR="008137C9" w:rsidRPr="00CC1F66">
        <w:rPr>
          <w:bCs/>
          <w:color w:val="1C4853" w:themeColor="accent1" w:themeShade="80"/>
        </w:rPr>
        <w:fldChar w:fldCharType="separate"/>
      </w:r>
      <w:r w:rsidR="001A505B">
        <w:rPr>
          <w:bCs/>
          <w:noProof/>
          <w:color w:val="1C4853" w:themeColor="accent1" w:themeShade="80"/>
        </w:rPr>
        <w:t>1</w:t>
      </w:r>
      <w:r w:rsidR="008137C9" w:rsidRPr="00CC1F66">
        <w:rPr>
          <w:bCs/>
          <w:noProof/>
          <w:color w:val="1C4853" w:themeColor="accent1" w:themeShade="80"/>
        </w:rPr>
        <w:fldChar w:fldCharType="end"/>
      </w:r>
      <w:r w:rsidRPr="00CC1F66">
        <w:rPr>
          <w:bCs/>
          <w:color w:val="1C4853" w:themeColor="accent1" w:themeShade="80"/>
        </w:rPr>
        <w:t xml:space="preserve">. Открытость и доступность информации об организации </w:t>
      </w:r>
      <w:r w:rsidRPr="00CC1F66">
        <w:rPr>
          <w:rFonts w:eastAsia="Times New Roman"/>
        </w:rPr>
        <w:tab/>
      </w:r>
    </w:p>
    <w:tbl>
      <w:tblPr>
        <w:tblW w:w="0" w:type="auto"/>
        <w:jc w:val="center"/>
        <w:tblLayout w:type="fixed"/>
        <w:tblLook w:val="04A0" w:firstRow="1" w:lastRow="0" w:firstColumn="1" w:lastColumn="0" w:noHBand="0" w:noVBand="1"/>
      </w:tblPr>
      <w:tblGrid>
        <w:gridCol w:w="567"/>
        <w:gridCol w:w="6442"/>
        <w:gridCol w:w="789"/>
        <w:gridCol w:w="842"/>
        <w:gridCol w:w="842"/>
        <w:gridCol w:w="842"/>
      </w:tblGrid>
      <w:tr w:rsidR="001A505B" w:rsidRPr="001A505B" w:rsidTr="001A505B">
        <w:trPr>
          <w:trHeight w:val="345"/>
          <w:jc w:val="center"/>
        </w:trPr>
        <w:tc>
          <w:tcPr>
            <w:tcW w:w="567"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 п/п</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наименование</w:t>
            </w:r>
          </w:p>
        </w:tc>
        <w:tc>
          <w:tcPr>
            <w:tcW w:w="789"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КРИТ1</w:t>
            </w:r>
          </w:p>
        </w:tc>
        <w:tc>
          <w:tcPr>
            <w:tcW w:w="8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ПОК1.1</w:t>
            </w:r>
          </w:p>
        </w:tc>
        <w:tc>
          <w:tcPr>
            <w:tcW w:w="8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ПОК1.2</w:t>
            </w:r>
          </w:p>
        </w:tc>
        <w:tc>
          <w:tcPr>
            <w:tcW w:w="8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ПОК1.3</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ГКУЗ «Сахалинский областной противотуберкулезный диспансер»;</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19</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ООО «Консилиум»</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15</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4 города Южно-Сахалинска»;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99,7</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99,4</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17</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«Синегорская участковая больница»;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99,7</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99,3</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5</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кожно-венерологический диспансер»;</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99,3</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врачебно-физкультурный диспансер»</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99,3</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13</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«Консультативно-диагностический центр города Южно-Сахалинска»;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99,2</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98,1</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20</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ООО «Белая роза»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99,2</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наркологический диспансер»;</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99,1</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97,8</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«Сахалинская областная клиническая больница»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98,7</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98,7</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центр по профилактике и борьбе со СПИДом»;</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98,6</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96,4</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2</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«Областная детская больница»;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95,0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11</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«Городской родильный дом города Южно-Сахалинска»;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97,8</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92,5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«Сахалинская областная стоматологическая поликлиника»;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97,7</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94,2</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«Южно-Сахалинская городская больница им. Ф. С. Анкудинова»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95,5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87,5</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98,2</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14</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2 города Южно-Сахалинска»;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95,3</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88,1</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18</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НУЗ «Дорожная больница на ст. Южно-Сахалинск ОАО «РЖД» Среднее</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95,3</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88,2</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3</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онкологический диспансер»</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92,8</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82,1</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12</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«Южно-Сахалинская детская городская поликлиника»;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87,8</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85,0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80,8</w:t>
            </w:r>
          </w:p>
        </w:tc>
      </w:tr>
      <w:tr w:rsidR="001A505B" w:rsidRPr="001A505B" w:rsidTr="001A505B">
        <w:trPr>
          <w:trHeight w:val="345"/>
          <w:jc w:val="center"/>
        </w:trPr>
        <w:tc>
          <w:tcPr>
            <w:tcW w:w="567"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16</w:t>
            </w:r>
          </w:p>
        </w:tc>
        <w:tc>
          <w:tcPr>
            <w:tcW w:w="644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6 города Южно-Сахалинска»;</w:t>
            </w:r>
          </w:p>
        </w:tc>
        <w:tc>
          <w:tcPr>
            <w:tcW w:w="789"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85,7</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85,0</w:t>
            </w:r>
          </w:p>
        </w:tc>
        <w:tc>
          <w:tcPr>
            <w:tcW w:w="84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84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1A505B">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75,4</w:t>
            </w:r>
          </w:p>
        </w:tc>
      </w:tr>
    </w:tbl>
    <w:p w:rsidR="00CC1F66" w:rsidRPr="00CC1F66" w:rsidRDefault="00CC1F66" w:rsidP="00CC1F66">
      <w:pPr>
        <w:spacing w:line="240" w:lineRule="auto"/>
        <w:ind w:firstLine="0"/>
        <w:rPr>
          <w:rFonts w:eastAsia="Times New Roman"/>
        </w:rPr>
      </w:pPr>
    </w:p>
    <w:p w:rsidR="00CC1F66" w:rsidRPr="00CC1F66" w:rsidRDefault="00CC1F66" w:rsidP="00CC1F66">
      <w:pPr>
        <w:spacing w:line="240" w:lineRule="auto"/>
        <w:rPr>
          <w:rFonts w:eastAsia="Times New Roman"/>
          <w:iCs/>
        </w:rPr>
      </w:pPr>
    </w:p>
    <w:p w:rsidR="00CC1F66" w:rsidRPr="00CC1F66" w:rsidRDefault="00CC1F66" w:rsidP="00CC1F66">
      <w:pPr>
        <w:spacing w:after="200" w:line="276" w:lineRule="auto"/>
        <w:ind w:firstLine="0"/>
        <w:rPr>
          <w:rFonts w:eastAsia="Times New Roman"/>
        </w:rPr>
      </w:pPr>
      <w:r w:rsidRPr="00CC1F66">
        <w:rPr>
          <w:rFonts w:eastAsia="Times New Roman"/>
        </w:rPr>
        <w:br w:type="page"/>
      </w:r>
    </w:p>
    <w:p w:rsidR="00CC1F66" w:rsidRPr="00CC1F66" w:rsidRDefault="00CC1F66" w:rsidP="00CC1F66">
      <w:pPr>
        <w:spacing w:after="200" w:line="276" w:lineRule="auto"/>
        <w:ind w:firstLine="0"/>
        <w:rPr>
          <w:rFonts w:eastAsia="Times New Roman"/>
        </w:rPr>
        <w:sectPr w:rsidR="00CC1F66" w:rsidRPr="00CC1F66" w:rsidSect="000B453E">
          <w:pgSz w:w="11905" w:h="16838"/>
          <w:pgMar w:top="851" w:right="850" w:bottom="851" w:left="1701" w:header="0" w:footer="0" w:gutter="0"/>
          <w:cols w:space="720"/>
          <w:docGrid w:linePitch="299"/>
        </w:sectPr>
      </w:pPr>
    </w:p>
    <w:p w:rsidR="00CC1F66" w:rsidRPr="00CC1F66" w:rsidRDefault="00CC1F66" w:rsidP="00BD7267">
      <w:pPr>
        <w:pStyle w:val="2"/>
        <w:rPr>
          <w:rFonts w:eastAsia="Times New Roman"/>
          <w:color w:val="4B2102" w:themeColor="accent5" w:themeShade="80"/>
          <w:sz w:val="36"/>
          <w:szCs w:val="36"/>
        </w:rPr>
      </w:pPr>
      <w:bookmarkStart w:id="21" w:name="_Toc530897504"/>
      <w:bookmarkStart w:id="22" w:name="_Toc531269196"/>
      <w:r w:rsidRPr="00CC1F66">
        <w:rPr>
          <w:rFonts w:eastAsia="Times New Roman"/>
        </w:rPr>
        <w:lastRenderedPageBreak/>
        <w:t>Критерий «Комфортность условий предоставления услуг»</w:t>
      </w:r>
      <w:bookmarkEnd w:id="21"/>
      <w:bookmarkEnd w:id="22"/>
    </w:p>
    <w:p w:rsidR="00CC1F66" w:rsidRPr="00CC1F66" w:rsidRDefault="00CC1F66" w:rsidP="00CC1F66">
      <w:pPr>
        <w:spacing w:line="240" w:lineRule="auto"/>
        <w:rPr>
          <w:rFonts w:eastAsia="Times New Roman"/>
        </w:rPr>
      </w:pPr>
    </w:p>
    <w:p w:rsidR="00CC1F66" w:rsidRPr="00CC1F66" w:rsidRDefault="00CC1F66" w:rsidP="00CC1F66">
      <w:pPr>
        <w:spacing w:line="240" w:lineRule="auto"/>
        <w:rPr>
          <w:rFonts w:eastAsia="Times New Roman"/>
        </w:rPr>
      </w:pPr>
      <w:r w:rsidRPr="00CC1F66">
        <w:rPr>
          <w:rFonts w:eastAsia="Times New Roman"/>
        </w:rPr>
        <w:t>Оценка открытости и доступности информации об организациях рассчитывается на основании следующих показателей:</w:t>
      </w:r>
    </w:p>
    <w:p w:rsidR="00CC1F66" w:rsidRPr="00CC1F66" w:rsidRDefault="00CC1F66" w:rsidP="008400A8">
      <w:pPr>
        <w:numPr>
          <w:ilvl w:val="0"/>
          <w:numId w:val="10"/>
        </w:numPr>
        <w:spacing w:line="240" w:lineRule="auto"/>
        <w:contextualSpacing/>
        <w:jc w:val="both"/>
        <w:rPr>
          <w:rFonts w:eastAsia="Times New Roman"/>
        </w:rPr>
      </w:pPr>
      <w:r w:rsidRPr="00CC1F66">
        <w:rPr>
          <w:rFonts w:eastAsia="Times New Roman"/>
        </w:rPr>
        <w:t xml:space="preserve">Обеспечение в организации комфортных условий для предоставления услуг: - наличие комфортной зоны отдыха (ожидания); - наличие и понятность навигации внутри организации; - доступность питьевой воды; - наличие и доступность санитарно-гигиенических помещений (чистота помещений, наличие мыла, воды, туалетной бумаги и пр.); - санитарное состояние помещений организаций; -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 </w:t>
      </w:r>
    </w:p>
    <w:p w:rsidR="00CC1F66" w:rsidRPr="00CC1F66" w:rsidRDefault="00CC1F66" w:rsidP="008400A8">
      <w:pPr>
        <w:numPr>
          <w:ilvl w:val="0"/>
          <w:numId w:val="10"/>
        </w:numPr>
        <w:spacing w:line="240" w:lineRule="auto"/>
        <w:contextualSpacing/>
        <w:jc w:val="both"/>
        <w:rPr>
          <w:rFonts w:eastAsia="Times New Roman"/>
        </w:rPr>
      </w:pPr>
      <w:r w:rsidRPr="00CC1F66">
        <w:rPr>
          <w:rFonts w:eastAsia="Times New Roman"/>
        </w:rPr>
        <w:t>Время ожидания предоставления услуги (не применяется для организаций культуры).</w:t>
      </w:r>
    </w:p>
    <w:p w:rsidR="00CC1F66" w:rsidRPr="00CC1F66" w:rsidRDefault="00CC1F66" w:rsidP="008400A8">
      <w:pPr>
        <w:numPr>
          <w:ilvl w:val="0"/>
          <w:numId w:val="10"/>
        </w:numPr>
        <w:spacing w:line="240" w:lineRule="auto"/>
        <w:contextualSpacing/>
        <w:jc w:val="both"/>
        <w:rPr>
          <w:rFonts w:eastAsia="Times New Roman"/>
        </w:rPr>
      </w:pPr>
      <w:r w:rsidRPr="00CC1F66">
        <w:rPr>
          <w:rFonts w:eastAsia="Times New Roman"/>
        </w:rPr>
        <w:t xml:space="preserve">Доля получателей услуг, удовлетворенных комфортностью условий предоставления услуг (в % от общего числа опрошенных получателей услуг) </w:t>
      </w:r>
    </w:p>
    <w:p w:rsidR="00CC1F66" w:rsidRPr="00CC1F66" w:rsidRDefault="00CC1F66" w:rsidP="00CC1F66">
      <w:pPr>
        <w:spacing w:line="240" w:lineRule="auto"/>
        <w:rPr>
          <w:rFonts w:eastAsia="Times New Roman"/>
        </w:rPr>
      </w:pPr>
      <w:r w:rsidRPr="00CC1F66">
        <w:rPr>
          <w:rFonts w:eastAsia="Times New Roman"/>
        </w:rPr>
        <w:t>Максимально возможный балл по итогам оценки показателей комфортности условий предоставления услуг и доступности их получения составляет 100 баллов.</w:t>
      </w:r>
    </w:p>
    <w:p w:rsidR="00CC1F66" w:rsidRPr="00CC1F66" w:rsidRDefault="00CC1F66" w:rsidP="00CC1F66">
      <w:pPr>
        <w:spacing w:line="240" w:lineRule="auto"/>
        <w:rPr>
          <w:rFonts w:eastAsia="Times New Roman"/>
        </w:rPr>
      </w:pPr>
      <w:r w:rsidRPr="00CC1F66">
        <w:rPr>
          <w:rFonts w:eastAsia="Times New Roman"/>
        </w:rPr>
        <w:t xml:space="preserve">Результатыоценкипоказателей критерия «Комфортность условий предоставления услуг» отражены в Таблице 6. </w:t>
      </w:r>
      <w:r w:rsidRPr="00CC1F66">
        <w:rPr>
          <w:rFonts w:eastAsia="Times New Roman"/>
        </w:rPr>
        <w:br w:type="page"/>
      </w:r>
    </w:p>
    <w:p w:rsidR="003E3F8E" w:rsidRPr="003E3F8E" w:rsidRDefault="003E3F8E" w:rsidP="00843D5A">
      <w:pPr>
        <w:spacing w:line="240" w:lineRule="auto"/>
        <w:jc w:val="both"/>
        <w:rPr>
          <w:rFonts w:eastAsia="Times New Roman"/>
        </w:rPr>
      </w:pPr>
      <w:r>
        <w:rPr>
          <w:rFonts w:eastAsia="Times New Roman"/>
        </w:rPr>
        <w:lastRenderedPageBreak/>
        <w:t xml:space="preserve">По критерию комфортности условий, 19 организаций из 20 получили отличные оценки, и 1 организация – хорошую. Наиболее высокие показатели были получены по критерию 2.1 – 100 баллов. Однако в некоторых </w:t>
      </w:r>
      <w:r w:rsidR="00843D5A">
        <w:rPr>
          <w:rFonts w:eastAsia="Times New Roman"/>
        </w:rPr>
        <w:t xml:space="preserve">организациях отмечается снижение удовлетворённости условия комфортности пользователей при высоких объективных показателях. Этообусловлено тем, что не всегда поддерживается чистота санитарных помещений ( даже если они были в хорошем состоянии на момент аудита),отмечаются случае перебоев со снабжением питьевой водой. Выявленные недостатки указаны в рекомендациях. У 5 организаций снижены результаты по времени ожидания услуги. </w:t>
      </w:r>
    </w:p>
    <w:p w:rsidR="00CC1F66" w:rsidRDefault="00CC1F66" w:rsidP="00CC1F66">
      <w:pPr>
        <w:spacing w:after="200" w:line="240" w:lineRule="auto"/>
        <w:ind w:firstLine="0"/>
        <w:jc w:val="center"/>
        <w:rPr>
          <w:bCs/>
          <w:color w:val="1C4853" w:themeColor="accent1" w:themeShade="80"/>
        </w:rPr>
      </w:pPr>
      <w:r w:rsidRPr="00CC1F66">
        <w:rPr>
          <w:bCs/>
          <w:color w:val="1C4853" w:themeColor="accent1" w:themeShade="80"/>
        </w:rPr>
        <w:t xml:space="preserve">Таблица </w:t>
      </w:r>
      <w:r w:rsidR="008137C9" w:rsidRPr="00CC1F66">
        <w:rPr>
          <w:bCs/>
          <w:color w:val="1C4853" w:themeColor="accent1" w:themeShade="80"/>
        </w:rPr>
        <w:fldChar w:fldCharType="begin"/>
      </w:r>
      <w:r w:rsidRPr="00CC1F66">
        <w:rPr>
          <w:bCs/>
          <w:color w:val="1C4853" w:themeColor="accent1" w:themeShade="80"/>
        </w:rPr>
        <w:instrText xml:space="preserve"> SEQ Таблица \* ARABIC </w:instrText>
      </w:r>
      <w:r w:rsidR="008137C9" w:rsidRPr="00CC1F66">
        <w:rPr>
          <w:bCs/>
          <w:color w:val="1C4853" w:themeColor="accent1" w:themeShade="80"/>
        </w:rPr>
        <w:fldChar w:fldCharType="separate"/>
      </w:r>
      <w:r w:rsidRPr="00CC1F66">
        <w:rPr>
          <w:bCs/>
          <w:noProof/>
          <w:color w:val="1C4853" w:themeColor="accent1" w:themeShade="80"/>
        </w:rPr>
        <w:t>5</w:t>
      </w:r>
      <w:r w:rsidR="008137C9" w:rsidRPr="00CC1F66">
        <w:rPr>
          <w:bCs/>
          <w:noProof/>
          <w:color w:val="1C4853" w:themeColor="accent1" w:themeShade="80"/>
        </w:rPr>
        <w:fldChar w:fldCharType="end"/>
      </w:r>
      <w:r w:rsidRPr="00CC1F66">
        <w:rPr>
          <w:bCs/>
          <w:color w:val="1C4853" w:themeColor="accent1" w:themeShade="80"/>
        </w:rPr>
        <w:t xml:space="preserve"> Комфортность условий предоставления услуг</w:t>
      </w:r>
    </w:p>
    <w:tbl>
      <w:tblPr>
        <w:tblW w:w="10422" w:type="dxa"/>
        <w:jc w:val="center"/>
        <w:tblLayout w:type="fixed"/>
        <w:tblLook w:val="04A0" w:firstRow="1" w:lastRow="0" w:firstColumn="1" w:lastColumn="0" w:noHBand="0" w:noVBand="1"/>
      </w:tblPr>
      <w:tblGrid>
        <w:gridCol w:w="6923"/>
        <w:gridCol w:w="874"/>
        <w:gridCol w:w="875"/>
        <w:gridCol w:w="875"/>
        <w:gridCol w:w="875"/>
      </w:tblGrid>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bookmarkStart w:id="23" w:name="_Toc530897505"/>
            <w:r w:rsidRPr="003E3F8E">
              <w:rPr>
                <w:rFonts w:eastAsia="Times New Roman"/>
                <w:color w:val="000000"/>
                <w:sz w:val="24"/>
                <w:szCs w:val="24"/>
                <w:lang w:eastAsia="ru-RU"/>
              </w:rPr>
              <w:t>наименование</w:t>
            </w:r>
          </w:p>
        </w:tc>
        <w:tc>
          <w:tcPr>
            <w:tcW w:w="874"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КРИТ2</w:t>
            </w:r>
          </w:p>
        </w:tc>
        <w:tc>
          <w:tcPr>
            <w:tcW w:w="875"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ПОК2.1</w:t>
            </w:r>
          </w:p>
        </w:tc>
        <w:tc>
          <w:tcPr>
            <w:tcW w:w="875"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ПОК2.2</w:t>
            </w:r>
          </w:p>
        </w:tc>
        <w:tc>
          <w:tcPr>
            <w:tcW w:w="875"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ПОК2.3</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«Сахалинская областная клиническая больница»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91,0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92,1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80,6</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«Областная детская больница»;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81,1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63,8</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85,4</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«Сахалинский областной онкологический диспансер»</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82,5</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74,2</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76,0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ГКУЗ «Сахалинский областной противотуберкулезный диспансер»;</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94,6</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96,2</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87,0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«Сахалинский областной кожно-венерологический диспансер»;</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96,8</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97,1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93,3</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«Сахалинский областной наркологический диспансер»;</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96,7</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96,9</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93,0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«Сахалинская областная стоматологическая поликлиника»;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91,6</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88,1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88,0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«Сахалинский областной центр по профилактике и борьбе со СПИДом»;</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97,3</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94,1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99,0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«Сахалинский областной врачебно-физкультурный диспансер»</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«Южно-Сахалинская городская больница им. Ф. С. Анкудинова»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84,2</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83,9</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68,6</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«Городской родильный дом города Южно-Сахалинска»;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87,2</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85,9</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76,0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«Южно-Сахалинская детская городская поликлиника»;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80,9</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70,9</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75,0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«Консультативно-диагностический центр города Южно-Сахалинска»;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91,7</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93,3</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81,2</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«Городская поликлиника № 2 города Южно-Сахалинска»;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81,6</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83,0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61,3</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«Городская поликлиника № 4 города Южно-Сахалинска»;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97,5</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95,9</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97,0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«Городская поликлиника № 6 города Южно-Сахалинска»;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82,2</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73,5</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76,0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ГБУЗ «Синегорская участковая больница»;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96,4</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91,4</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НУЗ «Дорожная больница на ст. Южно-Сахалинск ОАО «РЖД» Среднее</w:t>
            </w:r>
          </w:p>
        </w:tc>
        <w:tc>
          <w:tcPr>
            <w:tcW w:w="874"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78,1</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73,1</w:t>
            </w:r>
          </w:p>
        </w:tc>
        <w:tc>
          <w:tcPr>
            <w:tcW w:w="875"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63,0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ООО «Консилиум»</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99,5</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98,8</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r>
      <w:tr w:rsidR="003E3F8E" w:rsidRPr="003E3F8E" w:rsidTr="003E3F8E">
        <w:trPr>
          <w:trHeight w:val="20"/>
          <w:jc w:val="center"/>
        </w:trPr>
        <w:tc>
          <w:tcPr>
            <w:tcW w:w="6923"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ООО «Белая роза»</w:t>
            </w:r>
          </w:p>
        </w:tc>
        <w:tc>
          <w:tcPr>
            <w:tcW w:w="874"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97,2</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100,0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96,0</w:t>
            </w:r>
          </w:p>
        </w:tc>
        <w:tc>
          <w:tcPr>
            <w:tcW w:w="875"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3E3F8E" w:rsidRPr="003E3F8E" w:rsidRDefault="003E3F8E" w:rsidP="003E3F8E">
            <w:pPr>
              <w:spacing w:line="240" w:lineRule="auto"/>
              <w:ind w:firstLine="0"/>
              <w:jc w:val="center"/>
              <w:rPr>
                <w:rFonts w:eastAsia="Times New Roman"/>
                <w:color w:val="000000"/>
                <w:sz w:val="24"/>
                <w:szCs w:val="24"/>
                <w:lang w:eastAsia="ru-RU"/>
              </w:rPr>
            </w:pPr>
            <w:r w:rsidRPr="003E3F8E">
              <w:rPr>
                <w:rFonts w:eastAsia="Times New Roman"/>
                <w:color w:val="000000"/>
                <w:sz w:val="24"/>
                <w:szCs w:val="24"/>
                <w:lang w:eastAsia="ru-RU"/>
              </w:rPr>
              <w:t>96,0</w:t>
            </w:r>
          </w:p>
        </w:tc>
      </w:tr>
    </w:tbl>
    <w:p w:rsidR="00CC1F66" w:rsidRPr="00CC1F66" w:rsidRDefault="00CC1F66" w:rsidP="00CC1F66">
      <w:pPr>
        <w:spacing w:after="200" w:line="276" w:lineRule="auto"/>
        <w:ind w:firstLine="0"/>
        <w:rPr>
          <w:rFonts w:eastAsia="Times New Roman"/>
          <w:b/>
          <w:bCs/>
          <w:color w:val="3891A7" w:themeColor="accent1"/>
        </w:rPr>
      </w:pPr>
      <w:r w:rsidRPr="00CC1F66">
        <w:rPr>
          <w:rFonts w:eastAsia="Times New Roman"/>
        </w:rPr>
        <w:br w:type="page"/>
      </w:r>
    </w:p>
    <w:p w:rsidR="00CC1F66" w:rsidRPr="00CC1F66" w:rsidRDefault="00CC1F66" w:rsidP="001A505B">
      <w:pPr>
        <w:pStyle w:val="2"/>
        <w:rPr>
          <w:rFonts w:eastAsia="Times New Roman"/>
          <w:color w:val="4B2102" w:themeColor="accent5" w:themeShade="80"/>
          <w:sz w:val="36"/>
          <w:szCs w:val="36"/>
        </w:rPr>
      </w:pPr>
      <w:bookmarkStart w:id="24" w:name="_Toc531269197"/>
      <w:r w:rsidRPr="00CC1F66">
        <w:rPr>
          <w:rFonts w:eastAsia="Times New Roman"/>
        </w:rPr>
        <w:lastRenderedPageBreak/>
        <w:t>Критерий «Доступность услуг для инвалидов»</w:t>
      </w:r>
      <w:bookmarkEnd w:id="23"/>
      <w:bookmarkEnd w:id="24"/>
    </w:p>
    <w:p w:rsidR="00CC1F66" w:rsidRPr="00CC1F66" w:rsidRDefault="00CC1F66" w:rsidP="00CC1F66">
      <w:pPr>
        <w:spacing w:line="240" w:lineRule="auto"/>
        <w:rPr>
          <w:rFonts w:eastAsia="Times New Roman"/>
        </w:rPr>
      </w:pPr>
    </w:p>
    <w:p w:rsidR="00CC1F66" w:rsidRPr="00CC1F66" w:rsidRDefault="00CC1F66" w:rsidP="00CC1F66">
      <w:pPr>
        <w:spacing w:line="240" w:lineRule="auto"/>
        <w:rPr>
          <w:rFonts w:eastAsia="Times New Roman"/>
        </w:rPr>
      </w:pPr>
      <w:r w:rsidRPr="00CC1F66">
        <w:rPr>
          <w:rFonts w:eastAsia="Times New Roman"/>
        </w:rPr>
        <w:t>Оценка доступности услуг для инвалидов рассчитывается на основании следующих показателей:</w:t>
      </w:r>
    </w:p>
    <w:p w:rsidR="00CC1F66" w:rsidRPr="00CC1F66" w:rsidRDefault="00CC1F66" w:rsidP="00CC1F66">
      <w:pPr>
        <w:spacing w:line="240" w:lineRule="auto"/>
        <w:rPr>
          <w:rFonts w:eastAsia="Times New Roman"/>
        </w:rPr>
      </w:pPr>
      <w:r w:rsidRPr="00CC1F66">
        <w:rPr>
          <w:rFonts w:eastAsia="Times New Roman"/>
        </w:rPr>
        <w:t xml:space="preserve">Оборудование территории, прилегающей к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 </w:t>
      </w:r>
    </w:p>
    <w:p w:rsidR="00CC1F66" w:rsidRPr="00CC1F66" w:rsidRDefault="00CC1F66" w:rsidP="00CC1F66">
      <w:pPr>
        <w:spacing w:line="240" w:lineRule="auto"/>
        <w:rPr>
          <w:rFonts w:eastAsia="Times New Roman"/>
        </w:rPr>
      </w:pPr>
      <w:r w:rsidRPr="00CC1F66">
        <w:rPr>
          <w:rFonts w:eastAsia="Times New Roman"/>
        </w:rPr>
        <w:t>Обеспечение в организации условий доступности, позволяющих инвалидам получать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сурдопереводчика (тифлосурдопереводчика); - наличие альтернативной версии официального сайта организации в сети «Интернет» для инвалидов по зрению; - помощь, оказываемая работниками организации, прошедшими необходимое обучение (инструктирование) (возможность сопровождения работниками организации); - наличие возможности предоставления услуги в дистанционном режиме или на дому</w:t>
      </w:r>
    </w:p>
    <w:p w:rsidR="00CC1F66" w:rsidRPr="00CC1F66" w:rsidRDefault="00CC1F66" w:rsidP="00CC1F66">
      <w:pPr>
        <w:spacing w:line="240" w:lineRule="auto"/>
        <w:rPr>
          <w:rFonts w:eastAsia="Times New Roman"/>
        </w:rPr>
      </w:pPr>
      <w:r w:rsidRPr="00CC1F66">
        <w:rPr>
          <w:rFonts w:eastAsia="Times New Roman"/>
        </w:rPr>
        <w:t>Максимально возможный балл по итогам оценки показателей доступности д</w:t>
      </w:r>
      <w:r w:rsidR="000170C2">
        <w:rPr>
          <w:rFonts w:eastAsia="Times New Roman"/>
        </w:rPr>
        <w:t>ля</w:t>
      </w:r>
      <w:r w:rsidRPr="00CC1F66">
        <w:rPr>
          <w:rFonts w:eastAsia="Times New Roman"/>
        </w:rPr>
        <w:t xml:space="preserve"> инвалидов составляет 100.</w:t>
      </w:r>
    </w:p>
    <w:p w:rsidR="00CC1F66" w:rsidRPr="00CC1F66" w:rsidRDefault="00CC1F66" w:rsidP="00CC1F66">
      <w:pPr>
        <w:spacing w:line="240" w:lineRule="auto"/>
        <w:rPr>
          <w:rFonts w:eastAsia="Times New Roman"/>
        </w:rPr>
      </w:pPr>
      <w:r w:rsidRPr="00CC1F66">
        <w:rPr>
          <w:rFonts w:eastAsia="Times New Roman"/>
        </w:rPr>
        <w:t>Результатыоценкипоказателей критерия «Доступность услуг для инвалидов» отражены в Таблице</w:t>
      </w:r>
      <w:r w:rsidR="000170C2">
        <w:rPr>
          <w:rFonts w:eastAsia="Times New Roman"/>
        </w:rPr>
        <w:t xml:space="preserve"> 3</w:t>
      </w:r>
      <w:r w:rsidRPr="00CC1F66">
        <w:rPr>
          <w:rFonts w:eastAsia="Times New Roman"/>
        </w:rPr>
        <w:t>.</w:t>
      </w:r>
    </w:p>
    <w:p w:rsidR="00CC1F66" w:rsidRPr="00CC1F66" w:rsidRDefault="00CC1F66" w:rsidP="00CC1F66">
      <w:pPr>
        <w:spacing w:line="240" w:lineRule="auto"/>
        <w:ind w:firstLine="0"/>
        <w:rPr>
          <w:rFonts w:eastAsia="Times New Roman"/>
        </w:rPr>
      </w:pPr>
      <w:r w:rsidRPr="00CC1F66">
        <w:rPr>
          <w:rFonts w:eastAsia="Times New Roman"/>
        </w:rPr>
        <w:br w:type="page"/>
      </w:r>
    </w:p>
    <w:p w:rsidR="00CC1F66" w:rsidRPr="000170C2" w:rsidRDefault="000170C2" w:rsidP="000170C2">
      <w:pPr>
        <w:spacing w:line="240" w:lineRule="auto"/>
        <w:jc w:val="both"/>
      </w:pPr>
      <w:r>
        <w:lastRenderedPageBreak/>
        <w:t xml:space="preserve">По критерию доступности для инвалидов, наблюдаются наиболее низкие из всех значений критериев. Только 7 организаций получили отличные оценки, 12 – хорошие и 1 – удовлетворительную. По показателям доступа инвалидов в помещение встречаются неудовлетворительные оценки. В большинстве организаций отмечается отсутствие сменных колясок, специально оборудованных санитарных помещений, </w:t>
      </w:r>
      <w:r w:rsidRPr="000170C2">
        <w:t>табличек с азбукой Брайля,</w:t>
      </w:r>
      <w:r>
        <w:t xml:space="preserve"> возможности привлечения сурдопереводчика. </w:t>
      </w:r>
    </w:p>
    <w:p w:rsidR="00CC1F66" w:rsidRDefault="00CC1F66" w:rsidP="00CC1F66">
      <w:pPr>
        <w:spacing w:after="200" w:line="240" w:lineRule="auto"/>
        <w:ind w:firstLine="0"/>
        <w:jc w:val="center"/>
        <w:rPr>
          <w:bCs/>
          <w:color w:val="1C4853" w:themeColor="accent1" w:themeShade="80"/>
        </w:rPr>
      </w:pPr>
      <w:bookmarkStart w:id="25" w:name="_Toc530897506"/>
      <w:r w:rsidRPr="00CC1F66">
        <w:rPr>
          <w:bCs/>
          <w:color w:val="1C4853" w:themeColor="accent1" w:themeShade="80"/>
        </w:rPr>
        <w:t xml:space="preserve">Таблица </w:t>
      </w:r>
      <w:r w:rsidR="008137C9" w:rsidRPr="00CC1F66">
        <w:rPr>
          <w:bCs/>
          <w:color w:val="1C4853" w:themeColor="accent1" w:themeShade="80"/>
        </w:rPr>
        <w:fldChar w:fldCharType="begin"/>
      </w:r>
      <w:r w:rsidRPr="00CC1F66">
        <w:rPr>
          <w:bCs/>
          <w:color w:val="1C4853" w:themeColor="accent1" w:themeShade="80"/>
        </w:rPr>
        <w:instrText xml:space="preserve"> SEQ Таблица \* ARABIC </w:instrText>
      </w:r>
      <w:r w:rsidR="008137C9" w:rsidRPr="00CC1F66">
        <w:rPr>
          <w:bCs/>
          <w:color w:val="1C4853" w:themeColor="accent1" w:themeShade="80"/>
        </w:rPr>
        <w:fldChar w:fldCharType="separate"/>
      </w:r>
      <w:r w:rsidRPr="00CC1F66">
        <w:rPr>
          <w:bCs/>
          <w:noProof/>
          <w:color w:val="1C4853" w:themeColor="accent1" w:themeShade="80"/>
        </w:rPr>
        <w:t>5</w:t>
      </w:r>
      <w:r w:rsidR="008137C9" w:rsidRPr="00CC1F66">
        <w:rPr>
          <w:bCs/>
          <w:noProof/>
          <w:color w:val="1C4853" w:themeColor="accent1" w:themeShade="80"/>
        </w:rPr>
        <w:fldChar w:fldCharType="end"/>
      </w:r>
      <w:r w:rsidRPr="00CC1F66">
        <w:rPr>
          <w:bCs/>
          <w:color w:val="1C4853" w:themeColor="accent1" w:themeShade="80"/>
        </w:rPr>
        <w:t xml:space="preserve"> Доступность услуг для инвалидов</w:t>
      </w:r>
    </w:p>
    <w:tbl>
      <w:tblPr>
        <w:tblW w:w="10325" w:type="dxa"/>
        <w:jc w:val="center"/>
        <w:tblLayout w:type="fixed"/>
        <w:tblLook w:val="04A0" w:firstRow="1" w:lastRow="0" w:firstColumn="1" w:lastColumn="0" w:noHBand="0" w:noVBand="1"/>
      </w:tblPr>
      <w:tblGrid>
        <w:gridCol w:w="719"/>
        <w:gridCol w:w="5880"/>
        <w:gridCol w:w="931"/>
        <w:gridCol w:w="932"/>
        <w:gridCol w:w="931"/>
        <w:gridCol w:w="932"/>
      </w:tblGrid>
      <w:tr w:rsidR="001A505B" w:rsidRPr="001A505B" w:rsidTr="00BD7267">
        <w:trPr>
          <w:trHeight w:val="20"/>
          <w:jc w:val="center"/>
        </w:trPr>
        <w:tc>
          <w:tcPr>
            <w:tcW w:w="719"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 п/п</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наименование</w:t>
            </w:r>
          </w:p>
        </w:tc>
        <w:tc>
          <w:tcPr>
            <w:tcW w:w="931"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КРИТ3</w:t>
            </w:r>
          </w:p>
        </w:tc>
        <w:tc>
          <w:tcPr>
            <w:tcW w:w="93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ПОК3.1</w:t>
            </w:r>
          </w:p>
        </w:tc>
        <w:tc>
          <w:tcPr>
            <w:tcW w:w="931"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ПОК3.2</w:t>
            </w:r>
          </w:p>
        </w:tc>
        <w:tc>
          <w:tcPr>
            <w:tcW w:w="932"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ПОК3.3</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17</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«Синегорская участковая больница»;</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91,3</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97,7</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3</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онкологический диспансер»</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90,5</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95,0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«Южно-Сахалинская городская больница им. Ф. С. Анкудинова»</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88,6</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88,7</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15</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4 города Южно-Сахалинска»;</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88,0</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12</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«Южно-Сахалинская детская городская поликлиника»;</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87,7</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79,0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«Сахалинская областная клиническая больница»</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82,8</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96,0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ГКУЗ «Сахалинский областной противотуберкулезный диспансер»;</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82,2</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94,0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18</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НУЗ «Дорожная больница на ст. Южно-Сахалинск ОАО «РЖД» Среднее</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79,9</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86,3</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наркологический диспансер»;</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79,8</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86,0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2</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«Областная детская больница»;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78,0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11</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«Городской родильный дом города Южно-Сахалинска»;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78,0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5</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кожно-венерологический диспансер»;</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77,1</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97,0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13</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«Консультативно-диагностический центр города Южно-Сахалинска»;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76,4</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88,1</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16</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6 города Южно-Сахалинска»;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76,1</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87,0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14</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«Городская поликлиника № 2 города Южно-Сахалинска»;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72,6</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80,0</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75,3</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центр по профилактике и борьбе со СПИДом»;</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71,4</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98,0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7</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«Сахалинская областная стоматологическая поликлиника»;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67,5</w:t>
            </w:r>
          </w:p>
        </w:tc>
        <w:tc>
          <w:tcPr>
            <w:tcW w:w="932"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85,0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ГБУЗ «Сахалинский областной врачебно-физкультурный диспансер»</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66,0</w:t>
            </w:r>
          </w:p>
        </w:tc>
        <w:tc>
          <w:tcPr>
            <w:tcW w:w="932" w:type="dxa"/>
            <w:tcBorders>
              <w:top w:val="double" w:sz="6" w:space="0" w:color="0D5950"/>
              <w:left w:val="double" w:sz="6" w:space="0" w:color="0D5950"/>
              <w:bottom w:val="double" w:sz="6" w:space="0" w:color="0D5950"/>
              <w:right w:val="double" w:sz="6" w:space="0" w:color="0D5950"/>
            </w:tcBorders>
            <w:shd w:val="clear" w:color="000000" w:fill="FEB80A"/>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100,0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20</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ООО «Белая роза»</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65,7</w:t>
            </w:r>
          </w:p>
        </w:tc>
        <w:tc>
          <w:tcPr>
            <w:tcW w:w="932" w:type="dxa"/>
            <w:tcBorders>
              <w:top w:val="double" w:sz="6" w:space="0" w:color="0D5950"/>
              <w:left w:val="double" w:sz="6" w:space="0" w:color="0D5950"/>
              <w:bottom w:val="double" w:sz="6" w:space="0" w:color="0D5950"/>
              <w:right w:val="double" w:sz="6" w:space="0" w:color="0D5950"/>
            </w:tcBorders>
            <w:shd w:val="clear" w:color="000000" w:fill="FEB80A"/>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40,0</w:t>
            </w:r>
          </w:p>
        </w:tc>
        <w:tc>
          <w:tcPr>
            <w:tcW w:w="931" w:type="dxa"/>
            <w:tcBorders>
              <w:top w:val="double" w:sz="6" w:space="0" w:color="0D5950"/>
              <w:left w:val="double" w:sz="6" w:space="0" w:color="0D5950"/>
              <w:bottom w:val="double" w:sz="6" w:space="0" w:color="0D5950"/>
              <w:right w:val="double" w:sz="6" w:space="0" w:color="0D5950"/>
            </w:tcBorders>
            <w:shd w:val="clear" w:color="000000" w:fill="7FD13B"/>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60,0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99,0</w:t>
            </w:r>
          </w:p>
        </w:tc>
      </w:tr>
      <w:tr w:rsidR="001A505B" w:rsidRPr="001A505B" w:rsidTr="00BD7267">
        <w:trPr>
          <w:trHeight w:val="20"/>
          <w:jc w:val="center"/>
        </w:trPr>
        <w:tc>
          <w:tcPr>
            <w:tcW w:w="719" w:type="dxa"/>
            <w:tcBorders>
              <w:top w:val="nil"/>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19</w:t>
            </w:r>
          </w:p>
        </w:tc>
        <w:tc>
          <w:tcPr>
            <w:tcW w:w="5880" w:type="dxa"/>
            <w:tcBorders>
              <w:top w:val="double" w:sz="6" w:space="0" w:color="0D5950"/>
              <w:left w:val="double" w:sz="6" w:space="0" w:color="0D5950"/>
              <w:bottom w:val="double" w:sz="6" w:space="0" w:color="0D5950"/>
              <w:right w:val="double" w:sz="6" w:space="0" w:color="0D5950"/>
            </w:tcBorders>
            <w:shd w:val="clear" w:color="auto" w:fill="auto"/>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ООО «Консилиум»</w:t>
            </w:r>
          </w:p>
        </w:tc>
        <w:tc>
          <w:tcPr>
            <w:tcW w:w="931" w:type="dxa"/>
            <w:tcBorders>
              <w:top w:val="double" w:sz="6" w:space="0" w:color="0D5950"/>
              <w:left w:val="double" w:sz="6" w:space="0" w:color="0D5950"/>
              <w:bottom w:val="double" w:sz="6" w:space="0" w:color="0D5950"/>
              <w:right w:val="double" w:sz="6" w:space="0" w:color="0D5950"/>
            </w:tcBorders>
            <w:shd w:val="clear" w:color="000000" w:fill="FEB80A"/>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48,3</w:t>
            </w:r>
          </w:p>
        </w:tc>
        <w:tc>
          <w:tcPr>
            <w:tcW w:w="932" w:type="dxa"/>
            <w:tcBorders>
              <w:top w:val="double" w:sz="6" w:space="0" w:color="0D5950"/>
              <w:left w:val="double" w:sz="6" w:space="0" w:color="0D5950"/>
              <w:bottom w:val="double" w:sz="6" w:space="0" w:color="0D5950"/>
              <w:right w:val="double" w:sz="6" w:space="0" w:color="0D5950"/>
            </w:tcBorders>
            <w:shd w:val="clear" w:color="000000" w:fill="EA157A"/>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20,0</w:t>
            </w:r>
          </w:p>
        </w:tc>
        <w:tc>
          <w:tcPr>
            <w:tcW w:w="931" w:type="dxa"/>
            <w:tcBorders>
              <w:top w:val="double" w:sz="6" w:space="0" w:color="0D5950"/>
              <w:left w:val="double" w:sz="6" w:space="0" w:color="0D5950"/>
              <w:bottom w:val="double" w:sz="6" w:space="0" w:color="0D5950"/>
              <w:right w:val="double" w:sz="6" w:space="0" w:color="0D5950"/>
            </w:tcBorders>
            <w:shd w:val="clear" w:color="000000" w:fill="FEB80A"/>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40,0</w:t>
            </w:r>
          </w:p>
        </w:tc>
        <w:tc>
          <w:tcPr>
            <w:tcW w:w="932" w:type="dxa"/>
            <w:tcBorders>
              <w:top w:val="double" w:sz="6" w:space="0" w:color="0D5950"/>
              <w:left w:val="double" w:sz="6" w:space="0" w:color="0D5950"/>
              <w:bottom w:val="double" w:sz="6" w:space="0" w:color="0D5950"/>
              <w:right w:val="double" w:sz="6" w:space="0" w:color="0D5950"/>
            </w:tcBorders>
            <w:shd w:val="clear" w:color="000000" w:fill="00ADDC"/>
            <w:noWrap/>
            <w:vAlign w:val="center"/>
            <w:hideMark/>
          </w:tcPr>
          <w:p w:rsidR="001A505B" w:rsidRPr="001A505B" w:rsidRDefault="001A505B" w:rsidP="00BD7267">
            <w:pPr>
              <w:spacing w:line="240" w:lineRule="auto"/>
              <w:ind w:firstLine="0"/>
              <w:jc w:val="center"/>
              <w:rPr>
                <w:rFonts w:eastAsia="Times New Roman"/>
                <w:color w:val="000000"/>
                <w:sz w:val="24"/>
                <w:szCs w:val="24"/>
                <w:lang w:eastAsia="ru-RU"/>
              </w:rPr>
            </w:pPr>
            <w:r w:rsidRPr="001A505B">
              <w:rPr>
                <w:rFonts w:eastAsia="Times New Roman"/>
                <w:color w:val="000000"/>
                <w:sz w:val="24"/>
                <w:szCs w:val="24"/>
                <w:lang w:eastAsia="ru-RU"/>
              </w:rPr>
              <w:t>87,5</w:t>
            </w:r>
          </w:p>
        </w:tc>
      </w:tr>
    </w:tbl>
    <w:p w:rsidR="001A505B" w:rsidRDefault="001A505B" w:rsidP="00CC1F66">
      <w:pPr>
        <w:spacing w:after="200" w:line="240" w:lineRule="auto"/>
        <w:ind w:firstLine="0"/>
        <w:jc w:val="center"/>
        <w:rPr>
          <w:bCs/>
          <w:color w:val="1C4853" w:themeColor="accent1" w:themeShade="80"/>
        </w:rPr>
      </w:pPr>
    </w:p>
    <w:p w:rsidR="001A505B" w:rsidRDefault="001A505B" w:rsidP="00CC1F66">
      <w:pPr>
        <w:spacing w:after="200" w:line="240" w:lineRule="auto"/>
        <w:ind w:firstLine="0"/>
        <w:jc w:val="center"/>
        <w:rPr>
          <w:bCs/>
          <w:color w:val="1C4853" w:themeColor="accent1" w:themeShade="80"/>
        </w:rPr>
      </w:pPr>
    </w:p>
    <w:p w:rsidR="00CC1F66" w:rsidRPr="00CC1F66" w:rsidRDefault="00CC1F66" w:rsidP="000170C2">
      <w:pPr>
        <w:pStyle w:val="2"/>
        <w:rPr>
          <w:rFonts w:eastAsia="Times New Roman"/>
          <w:color w:val="4B2102" w:themeColor="accent5" w:themeShade="80"/>
          <w:sz w:val="36"/>
          <w:szCs w:val="36"/>
        </w:rPr>
      </w:pPr>
      <w:bookmarkStart w:id="26" w:name="_Toc531269198"/>
      <w:r w:rsidRPr="00CC1F66">
        <w:rPr>
          <w:rFonts w:eastAsia="Times New Roman"/>
        </w:rPr>
        <w:lastRenderedPageBreak/>
        <w:t>Критерий «Доброжелательность, вежливость работников организации»</w:t>
      </w:r>
      <w:bookmarkEnd w:id="25"/>
      <w:bookmarkEnd w:id="26"/>
    </w:p>
    <w:p w:rsidR="00CC1F66" w:rsidRPr="00CC1F66" w:rsidRDefault="00CC1F66" w:rsidP="00CC1F66">
      <w:pPr>
        <w:spacing w:line="240" w:lineRule="auto"/>
        <w:rPr>
          <w:rFonts w:eastAsia="Times New Roman"/>
        </w:rPr>
      </w:pPr>
      <w:r w:rsidRPr="00CC1F66">
        <w:rPr>
          <w:rFonts w:eastAsia="Times New Roman"/>
        </w:rPr>
        <w:t>Оценка доброжелательности и вежливости сотрудников организаций рассчитывается на основании следующих показателей:</w:t>
      </w:r>
    </w:p>
    <w:p w:rsidR="00CC1F66" w:rsidRPr="00CC1F66" w:rsidRDefault="00CC1F66" w:rsidP="008400A8">
      <w:pPr>
        <w:numPr>
          <w:ilvl w:val="0"/>
          <w:numId w:val="11"/>
        </w:numPr>
        <w:spacing w:line="240" w:lineRule="auto"/>
        <w:contextualSpacing/>
        <w:jc w:val="both"/>
        <w:rPr>
          <w:rFonts w:eastAsia="Times New Roman"/>
        </w:rPr>
      </w:pPr>
      <w:r w:rsidRPr="00CC1F66">
        <w:rPr>
          <w:rFonts w:eastAsia="Times New Roman"/>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 </w:t>
      </w:r>
    </w:p>
    <w:p w:rsidR="00CC1F66" w:rsidRPr="00CC1F66" w:rsidRDefault="00CC1F66" w:rsidP="008400A8">
      <w:pPr>
        <w:numPr>
          <w:ilvl w:val="0"/>
          <w:numId w:val="11"/>
        </w:numPr>
        <w:spacing w:line="240" w:lineRule="auto"/>
        <w:contextualSpacing/>
        <w:jc w:val="both"/>
        <w:rPr>
          <w:rFonts w:eastAsia="Times New Roman"/>
        </w:rPr>
      </w:pPr>
      <w:r w:rsidRPr="00CC1F66">
        <w:rPr>
          <w:rFonts w:eastAsia="Times New Roman"/>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 </w:t>
      </w:r>
    </w:p>
    <w:p w:rsidR="00CC1F66" w:rsidRPr="00CC1F66" w:rsidRDefault="00CC1F66" w:rsidP="008400A8">
      <w:pPr>
        <w:numPr>
          <w:ilvl w:val="0"/>
          <w:numId w:val="11"/>
        </w:numPr>
        <w:spacing w:line="240" w:lineRule="auto"/>
        <w:contextualSpacing/>
        <w:jc w:val="both"/>
        <w:rPr>
          <w:rFonts w:eastAsia="Times New Roman"/>
        </w:rPr>
      </w:pPr>
      <w:r w:rsidRPr="00CC1F66">
        <w:rPr>
          <w:rFonts w:eastAsia="Times New Roman"/>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 </w:t>
      </w:r>
    </w:p>
    <w:p w:rsidR="00CC1F66" w:rsidRPr="00CC1F66" w:rsidRDefault="00CC1F66" w:rsidP="00CC1F66">
      <w:pPr>
        <w:spacing w:line="240" w:lineRule="auto"/>
        <w:rPr>
          <w:rFonts w:eastAsia="Times New Roman"/>
        </w:rPr>
      </w:pPr>
      <w:r w:rsidRPr="00CC1F66">
        <w:rPr>
          <w:rFonts w:eastAsia="Times New Roman"/>
        </w:rPr>
        <w:t>Максимально возможный балл по итогам оценки показателей доброжелательностии ивежливости сотрудников – 100.</w:t>
      </w:r>
    </w:p>
    <w:p w:rsidR="00CC1F66" w:rsidRPr="00CC1F66" w:rsidRDefault="00CC1F66" w:rsidP="00CC1F66">
      <w:pPr>
        <w:spacing w:line="240" w:lineRule="auto"/>
        <w:rPr>
          <w:rFonts w:eastAsia="Times New Roman"/>
        </w:rPr>
      </w:pPr>
      <w:r w:rsidRPr="00CC1F66">
        <w:rPr>
          <w:rFonts w:eastAsia="Times New Roman"/>
        </w:rPr>
        <w:t xml:space="preserve">Результатыоценкипоказателей критерия «Доброжелательность, вежливость работников организации» отражены в Таблице </w:t>
      </w:r>
      <w:r w:rsidR="000170C2">
        <w:rPr>
          <w:rFonts w:eastAsia="Times New Roman"/>
        </w:rPr>
        <w:t>4</w:t>
      </w:r>
      <w:r w:rsidRPr="00CC1F66">
        <w:rPr>
          <w:rFonts w:eastAsia="Times New Roman"/>
        </w:rPr>
        <w:t>.</w:t>
      </w:r>
      <w:r w:rsidRPr="00CC1F66">
        <w:rPr>
          <w:rFonts w:eastAsia="Times New Roman"/>
        </w:rPr>
        <w:br w:type="page"/>
      </w:r>
    </w:p>
    <w:p w:rsidR="00CC1F66" w:rsidRPr="00CC1F66" w:rsidRDefault="00CC1F66" w:rsidP="00CC1F66">
      <w:pPr>
        <w:spacing w:line="240" w:lineRule="auto"/>
        <w:rPr>
          <w:rFonts w:eastAsia="Times New Roman"/>
        </w:rPr>
      </w:pPr>
      <w:r w:rsidRPr="00CC1F66">
        <w:rPr>
          <w:rFonts w:eastAsia="Times New Roman"/>
        </w:rPr>
        <w:lastRenderedPageBreak/>
        <w:t xml:space="preserve">По критерию вежливости и доброжелательности, все организации, получили </w:t>
      </w:r>
      <w:r w:rsidR="000170C2">
        <w:rPr>
          <w:rFonts w:eastAsia="Times New Roman"/>
        </w:rPr>
        <w:t>отличные оценки</w:t>
      </w:r>
      <w:r w:rsidRPr="00CC1F66">
        <w:rPr>
          <w:rFonts w:eastAsia="Times New Roman"/>
        </w:rPr>
        <w:t>.</w:t>
      </w:r>
      <w:r w:rsidR="000170C2">
        <w:rPr>
          <w:rFonts w:eastAsia="Times New Roman"/>
        </w:rPr>
        <w:t xml:space="preserve"> По отдельным показателям в единичных случаях встречаются хорошие оценки.</w:t>
      </w:r>
    </w:p>
    <w:p w:rsidR="00CC1F66" w:rsidRPr="00CC1F66" w:rsidRDefault="00CC1F66" w:rsidP="00CC1F66">
      <w:pPr>
        <w:spacing w:line="240" w:lineRule="auto"/>
        <w:rPr>
          <w:rFonts w:eastAsia="Times New Roman"/>
        </w:rPr>
      </w:pPr>
    </w:p>
    <w:p w:rsidR="00CC1F66" w:rsidRPr="00CC1F66" w:rsidRDefault="00CC1F66" w:rsidP="00CC1F66">
      <w:pPr>
        <w:spacing w:after="200" w:line="240" w:lineRule="auto"/>
        <w:ind w:firstLine="0"/>
        <w:jc w:val="center"/>
        <w:rPr>
          <w:bCs/>
          <w:color w:val="1C4853" w:themeColor="accent1" w:themeShade="80"/>
        </w:rPr>
      </w:pPr>
      <w:r w:rsidRPr="00CC1F66">
        <w:rPr>
          <w:bCs/>
          <w:color w:val="1C4853" w:themeColor="accent1" w:themeShade="80"/>
        </w:rPr>
        <w:t xml:space="preserve">Таблица </w:t>
      </w:r>
      <w:r w:rsidR="008137C9" w:rsidRPr="00CC1F66">
        <w:rPr>
          <w:bCs/>
          <w:color w:val="1C4853" w:themeColor="accent1" w:themeShade="80"/>
        </w:rPr>
        <w:fldChar w:fldCharType="begin"/>
      </w:r>
      <w:r w:rsidRPr="00CC1F66">
        <w:rPr>
          <w:bCs/>
          <w:color w:val="1C4853" w:themeColor="accent1" w:themeShade="80"/>
        </w:rPr>
        <w:instrText xml:space="preserve"> SEQ Таблица \* ARABIC </w:instrText>
      </w:r>
      <w:r w:rsidR="008137C9" w:rsidRPr="00CC1F66">
        <w:rPr>
          <w:bCs/>
          <w:color w:val="1C4853" w:themeColor="accent1" w:themeShade="80"/>
        </w:rPr>
        <w:fldChar w:fldCharType="separate"/>
      </w:r>
      <w:r w:rsidR="000170C2">
        <w:rPr>
          <w:bCs/>
          <w:noProof/>
          <w:color w:val="1C4853" w:themeColor="accent1" w:themeShade="80"/>
        </w:rPr>
        <w:t>4</w:t>
      </w:r>
      <w:r w:rsidR="008137C9" w:rsidRPr="00CC1F66">
        <w:rPr>
          <w:bCs/>
          <w:noProof/>
          <w:color w:val="1C4853" w:themeColor="accent1" w:themeShade="80"/>
        </w:rPr>
        <w:fldChar w:fldCharType="end"/>
      </w:r>
      <w:r w:rsidRPr="00CC1F66">
        <w:rPr>
          <w:bCs/>
          <w:color w:val="1C4853" w:themeColor="accent1" w:themeShade="80"/>
        </w:rPr>
        <w:t xml:space="preserve"> Доброжелательность и вежливость работников организации</w:t>
      </w:r>
    </w:p>
    <w:tbl>
      <w:tblPr>
        <w:tblW w:w="6100" w:type="dxa"/>
        <w:tblCellMar>
          <w:left w:w="0" w:type="dxa"/>
          <w:right w:w="0" w:type="dxa"/>
        </w:tblCellMar>
        <w:tblLook w:val="04A0" w:firstRow="1" w:lastRow="0" w:firstColumn="1" w:lastColumn="0" w:noHBand="0" w:noVBand="1"/>
      </w:tblPr>
      <w:tblGrid>
        <w:gridCol w:w="700"/>
        <w:gridCol w:w="5728"/>
        <w:gridCol w:w="743"/>
        <w:gridCol w:w="743"/>
        <w:gridCol w:w="743"/>
        <w:gridCol w:w="743"/>
      </w:tblGrid>
      <w:tr w:rsidR="000170C2" w:rsidRPr="000170C2" w:rsidTr="000170C2">
        <w:trPr>
          <w:trHeight w:val="20"/>
        </w:trPr>
        <w:tc>
          <w:tcPr>
            <w:tcW w:w="98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 п/п</w:t>
            </w:r>
          </w:p>
        </w:tc>
        <w:tc>
          <w:tcPr>
            <w:tcW w:w="96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наименование</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КРИТ4</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ПОК4.1</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ПОК4.2</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ПОК4.3</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5</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кожно-венерологический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6</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наркологический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врачебно-физкультурный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11</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«Городской родильный дом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15</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4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19</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ООО «Консилиум»</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центр по профилактике и борьбе со СПИДом»;</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13</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«Консультативно-диагностический центр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20</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ООО «Белая роза»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99,2</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«Сахалинская областная клиническая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99,1</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98,7</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98,1</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4</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ГКУЗ «Сахалинский областной противотуберкулезный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«Сахалинская областная стоматологическая поликлиника»;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95,0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«Южно-Сахалинская городская больница им. Ф. С. Анкудинова»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97,9</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90,9</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14</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2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94,6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3</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онкологический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96,2</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92,0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97,9</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12</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«Южно-Сахалинская детская городская поликлиника»;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94,4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86,0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17</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«Синегорская участковая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97,7</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71,4</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16</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6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92,3</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96,7</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84,0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2</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«Областная детская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91,5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78,8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18</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НУЗ «Дорожная больница на ст. Южно-Сахалинск ОАО «РЖД» Среднее</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85,8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70,5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87,8</w:t>
            </w:r>
          </w:p>
        </w:tc>
      </w:tr>
    </w:tbl>
    <w:p w:rsidR="00CC1F66" w:rsidRPr="00CC1F66" w:rsidRDefault="00CC1F66" w:rsidP="000170C2">
      <w:pPr>
        <w:spacing w:line="240" w:lineRule="auto"/>
        <w:ind w:firstLine="0"/>
        <w:rPr>
          <w:rFonts w:eastAsia="Times New Roman"/>
        </w:rPr>
      </w:pPr>
    </w:p>
    <w:p w:rsidR="00CC1F66" w:rsidRPr="00CC1F66" w:rsidRDefault="00CC1F66" w:rsidP="000170C2">
      <w:pPr>
        <w:pStyle w:val="2"/>
        <w:rPr>
          <w:rFonts w:eastAsia="Times New Roman"/>
          <w:color w:val="4B2102" w:themeColor="accent5" w:themeShade="80"/>
          <w:sz w:val="36"/>
          <w:szCs w:val="36"/>
        </w:rPr>
      </w:pPr>
      <w:bookmarkStart w:id="27" w:name="_Toc530897507"/>
      <w:bookmarkStart w:id="28" w:name="_Toc531269199"/>
      <w:r w:rsidRPr="00CC1F66">
        <w:rPr>
          <w:rFonts w:eastAsia="Times New Roman"/>
        </w:rPr>
        <w:t>Критерий «Удовлетворенность условиями оказания услуг»</w:t>
      </w:r>
      <w:bookmarkEnd w:id="27"/>
      <w:bookmarkEnd w:id="28"/>
    </w:p>
    <w:p w:rsidR="00CC1F66" w:rsidRPr="00CC1F66" w:rsidRDefault="00CC1F66" w:rsidP="00CC1F66">
      <w:pPr>
        <w:spacing w:line="240" w:lineRule="auto"/>
        <w:rPr>
          <w:rFonts w:eastAsia="Times New Roman"/>
        </w:rPr>
      </w:pPr>
      <w:r w:rsidRPr="00CC1F66">
        <w:rPr>
          <w:rFonts w:eastAsia="Times New Roman"/>
        </w:rPr>
        <w:t>Оценка удовлетворенности качеством оказания услуг рассчитывается на основании следующих показателей:</w:t>
      </w:r>
    </w:p>
    <w:p w:rsidR="00CC1F66" w:rsidRPr="00CC1F66" w:rsidRDefault="00CC1F66" w:rsidP="008400A8">
      <w:pPr>
        <w:numPr>
          <w:ilvl w:val="0"/>
          <w:numId w:val="12"/>
        </w:numPr>
        <w:spacing w:line="240" w:lineRule="auto"/>
        <w:contextualSpacing/>
        <w:jc w:val="both"/>
        <w:rPr>
          <w:rFonts w:eastAsia="Times New Roman"/>
        </w:rPr>
      </w:pPr>
      <w:r w:rsidRPr="00CC1F66">
        <w:rPr>
          <w:rFonts w:eastAsia="Times New Roman"/>
        </w:rPr>
        <w:lastRenderedPageBreak/>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w:t>
      </w:r>
    </w:p>
    <w:p w:rsidR="00CC1F66" w:rsidRPr="00CC1F66" w:rsidRDefault="00CC1F66" w:rsidP="008400A8">
      <w:pPr>
        <w:numPr>
          <w:ilvl w:val="0"/>
          <w:numId w:val="12"/>
        </w:numPr>
        <w:spacing w:line="240" w:lineRule="auto"/>
        <w:contextualSpacing/>
        <w:jc w:val="both"/>
        <w:rPr>
          <w:rFonts w:eastAsia="Times New Roman"/>
        </w:rPr>
      </w:pPr>
      <w:r w:rsidRPr="00CC1F66">
        <w:rPr>
          <w:rFonts w:eastAsia="Times New Roman"/>
        </w:rPr>
        <w:t xml:space="preserve">Доля получателей услуг, удовлетворенных графиком работы организации (в % от общего числа опрошенных получателей услуг) </w:t>
      </w:r>
    </w:p>
    <w:p w:rsidR="00CC1F66" w:rsidRPr="00CC1F66" w:rsidRDefault="00CC1F66" w:rsidP="008400A8">
      <w:pPr>
        <w:numPr>
          <w:ilvl w:val="0"/>
          <w:numId w:val="12"/>
        </w:numPr>
        <w:spacing w:line="240" w:lineRule="auto"/>
        <w:contextualSpacing/>
        <w:jc w:val="both"/>
        <w:rPr>
          <w:rFonts w:eastAsia="Times New Roman"/>
        </w:rPr>
      </w:pPr>
      <w:r w:rsidRPr="00CC1F66">
        <w:rPr>
          <w:rFonts w:eastAsia="Times New Roman"/>
        </w:rPr>
        <w:t xml:space="preserve">Доля получателей услуг, удовлетворенных в целом условиями оказания услуг в организации (в % от общего числа опрошенных получателей услуг) </w:t>
      </w:r>
    </w:p>
    <w:p w:rsidR="00CC1F66" w:rsidRPr="00CC1F66" w:rsidRDefault="00CC1F66" w:rsidP="00CC1F66">
      <w:pPr>
        <w:spacing w:line="240" w:lineRule="auto"/>
        <w:rPr>
          <w:rFonts w:eastAsia="Times New Roman"/>
        </w:rPr>
      </w:pPr>
      <w:r w:rsidRPr="00CC1F66">
        <w:rPr>
          <w:rFonts w:eastAsia="Times New Roman"/>
        </w:rPr>
        <w:t>Максимально возможный балл по итогам оценки показателей удовлетворённостив – 100.</w:t>
      </w:r>
    </w:p>
    <w:p w:rsidR="00CC1F66" w:rsidRPr="00CC1F66" w:rsidRDefault="00CC1F66" w:rsidP="00CC1F66">
      <w:pPr>
        <w:spacing w:line="240" w:lineRule="auto"/>
        <w:rPr>
          <w:rFonts w:eastAsia="Times New Roman"/>
        </w:rPr>
      </w:pPr>
      <w:r w:rsidRPr="00CC1F66">
        <w:rPr>
          <w:rFonts w:eastAsia="Times New Roman"/>
        </w:rPr>
        <w:t xml:space="preserve">Результатыоценкипоказателей критерия «Удовлетворенность условиями оказания услуг» отражены в Таблице </w:t>
      </w:r>
      <w:r w:rsidR="000170C2">
        <w:rPr>
          <w:rFonts w:eastAsia="Times New Roman"/>
        </w:rPr>
        <w:t>5</w:t>
      </w:r>
      <w:r w:rsidRPr="00CC1F66">
        <w:rPr>
          <w:rFonts w:eastAsia="Times New Roman"/>
        </w:rPr>
        <w:t>.</w:t>
      </w:r>
    </w:p>
    <w:p w:rsidR="00CC1F66" w:rsidRPr="00CC1F66" w:rsidRDefault="00CC1F66" w:rsidP="00CC1F66">
      <w:pPr>
        <w:spacing w:line="240" w:lineRule="auto"/>
        <w:ind w:firstLine="0"/>
        <w:rPr>
          <w:rFonts w:eastAsia="Times New Roman"/>
        </w:rPr>
      </w:pPr>
      <w:r w:rsidRPr="00CC1F66">
        <w:rPr>
          <w:rFonts w:eastAsia="Times New Roman"/>
        </w:rPr>
        <w:br w:type="page"/>
      </w:r>
    </w:p>
    <w:p w:rsidR="00CC1F66" w:rsidRPr="00CC1F66" w:rsidRDefault="00CC1F66" w:rsidP="000170C2">
      <w:pPr>
        <w:spacing w:line="240" w:lineRule="auto"/>
        <w:rPr>
          <w:rFonts w:eastAsia="Times New Roman"/>
        </w:rPr>
      </w:pPr>
      <w:r w:rsidRPr="00CC1F66">
        <w:rPr>
          <w:rFonts w:eastAsia="Times New Roman"/>
        </w:rPr>
        <w:lastRenderedPageBreak/>
        <w:t xml:space="preserve">По данному критерию </w:t>
      </w:r>
      <w:r w:rsidR="000170C2">
        <w:rPr>
          <w:rFonts w:eastAsia="Times New Roman"/>
        </w:rPr>
        <w:t>18</w:t>
      </w:r>
      <w:r w:rsidRPr="00CC1F66">
        <w:rPr>
          <w:rFonts w:eastAsia="Times New Roman"/>
        </w:rPr>
        <w:t xml:space="preserve"> организаций получили отличные оценки и </w:t>
      </w:r>
      <w:r w:rsidR="000170C2">
        <w:rPr>
          <w:rFonts w:eastAsia="Times New Roman"/>
        </w:rPr>
        <w:t>2</w:t>
      </w:r>
      <w:r w:rsidRPr="00CC1F66">
        <w:rPr>
          <w:rFonts w:eastAsia="Times New Roman"/>
        </w:rPr>
        <w:t xml:space="preserve"> – </w:t>
      </w:r>
      <w:r w:rsidR="000170C2">
        <w:rPr>
          <w:rFonts w:eastAsia="Times New Roman"/>
        </w:rPr>
        <w:t>хоошие.</w:t>
      </w:r>
    </w:p>
    <w:p w:rsidR="00CC1F66" w:rsidRPr="00CC1F66" w:rsidRDefault="00CC1F66" w:rsidP="00CC1F66">
      <w:pPr>
        <w:spacing w:after="200" w:line="240" w:lineRule="auto"/>
        <w:ind w:firstLine="0"/>
        <w:jc w:val="center"/>
        <w:rPr>
          <w:bCs/>
          <w:color w:val="1C4853" w:themeColor="accent1" w:themeShade="80"/>
        </w:rPr>
      </w:pPr>
      <w:r w:rsidRPr="00CC1F66">
        <w:rPr>
          <w:bCs/>
          <w:color w:val="1C4853" w:themeColor="accent1" w:themeShade="80"/>
        </w:rPr>
        <w:t xml:space="preserve">Таблица </w:t>
      </w:r>
      <w:r w:rsidR="008137C9" w:rsidRPr="00CC1F66">
        <w:rPr>
          <w:bCs/>
          <w:color w:val="1C4853" w:themeColor="accent1" w:themeShade="80"/>
        </w:rPr>
        <w:fldChar w:fldCharType="begin"/>
      </w:r>
      <w:r w:rsidRPr="00CC1F66">
        <w:rPr>
          <w:bCs/>
          <w:color w:val="1C4853" w:themeColor="accent1" w:themeShade="80"/>
        </w:rPr>
        <w:instrText xml:space="preserve"> SEQ Таблица \* ARABIC </w:instrText>
      </w:r>
      <w:r w:rsidR="008137C9" w:rsidRPr="00CC1F66">
        <w:rPr>
          <w:bCs/>
          <w:color w:val="1C4853" w:themeColor="accent1" w:themeShade="80"/>
        </w:rPr>
        <w:fldChar w:fldCharType="separate"/>
      </w:r>
      <w:r w:rsidR="000170C2">
        <w:rPr>
          <w:bCs/>
          <w:noProof/>
          <w:color w:val="1C4853" w:themeColor="accent1" w:themeShade="80"/>
        </w:rPr>
        <w:t>5</w:t>
      </w:r>
      <w:r w:rsidR="008137C9" w:rsidRPr="00CC1F66">
        <w:rPr>
          <w:bCs/>
          <w:noProof/>
          <w:color w:val="1C4853" w:themeColor="accent1" w:themeShade="80"/>
        </w:rPr>
        <w:fldChar w:fldCharType="end"/>
      </w:r>
      <w:r w:rsidRPr="00CC1F66">
        <w:rPr>
          <w:bCs/>
          <w:color w:val="1C4853" w:themeColor="accent1" w:themeShade="80"/>
        </w:rPr>
        <w:t xml:space="preserve"> Удовлетворенность условиями оказания услуг</w:t>
      </w:r>
    </w:p>
    <w:tbl>
      <w:tblPr>
        <w:tblW w:w="6100" w:type="dxa"/>
        <w:tblCellMar>
          <w:left w:w="0" w:type="dxa"/>
          <w:right w:w="0" w:type="dxa"/>
        </w:tblCellMar>
        <w:tblLook w:val="04A0" w:firstRow="1" w:lastRow="0" w:firstColumn="1" w:lastColumn="0" w:noHBand="0" w:noVBand="1"/>
      </w:tblPr>
      <w:tblGrid>
        <w:gridCol w:w="700"/>
        <w:gridCol w:w="5728"/>
        <w:gridCol w:w="743"/>
        <w:gridCol w:w="743"/>
        <w:gridCol w:w="743"/>
        <w:gridCol w:w="743"/>
      </w:tblGrid>
      <w:tr w:rsidR="000170C2" w:rsidRPr="000170C2" w:rsidTr="000170C2">
        <w:trPr>
          <w:trHeight w:val="20"/>
        </w:trPr>
        <w:tc>
          <w:tcPr>
            <w:tcW w:w="98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 п/п</w:t>
            </w:r>
          </w:p>
        </w:tc>
        <w:tc>
          <w:tcPr>
            <w:tcW w:w="96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наименование</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КРИТ5</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ПОК5.1</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ПОК5.2</w:t>
            </w:r>
          </w:p>
        </w:tc>
        <w:tc>
          <w:tcPr>
            <w:tcW w:w="1040" w:type="dxa"/>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ПОК5.3</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2</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«Областная детская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6</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наркологический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врачебно-физкультурный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15</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4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20</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ООО «Белая роза»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99,7</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5</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кожно-венерологический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19</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ООО «Консилиум»</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11</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«Городской родильный дом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99,2</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100,0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центр по профилактике и борьбе со СПИДом»;</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99,0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«Сахалинская областная клиническая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98,1</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98,7</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98,7</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4</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ГКУЗ «Сахалинский областной противотуберкулезный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97,9</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98,8</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17</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«Синегорская участковая больница»;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96,4</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97,7</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96,6</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95,5</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10</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«Южно-Сахалинская городская больница им. Ф. С. Анкудинова»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95,8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92,8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94,8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97,9</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13</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«Консультативно-диагностический центр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93,3</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92,1</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93,1</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94,1</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«Сахалинская областная стоматологическая поликлиника»;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93,1</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95,0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3</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«Сахалинский областной онкологический диспансер»</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91,3</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90,0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84,0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95,0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14</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2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83,8</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93,5</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79,6</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79,6</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12</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«Южно-Сахалинская детская городская поликлиника»;</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82,2</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88,0</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84,0</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78,0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16</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ГБУЗ «Городская поликлиника № 6 города Южно-Сахалинска»;</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79,5</w:t>
            </w:r>
          </w:p>
        </w:tc>
        <w:tc>
          <w:tcPr>
            <w:tcW w:w="0" w:type="auto"/>
            <w:tcBorders>
              <w:top w:val="double" w:sz="6" w:space="0" w:color="0D5950"/>
              <w:left w:val="double" w:sz="6" w:space="0" w:color="0D5950"/>
              <w:bottom w:val="double" w:sz="6" w:space="0" w:color="0D5950"/>
              <w:right w:val="double" w:sz="6" w:space="0" w:color="0D5950"/>
            </w:tcBorders>
            <w:shd w:val="clear" w:color="000000" w:fill="00ADDC"/>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96,0</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76,0</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71,0</w:t>
            </w:r>
          </w:p>
        </w:tc>
      </w:tr>
      <w:tr w:rsidR="000170C2" w:rsidRPr="000170C2" w:rsidTr="000170C2">
        <w:trPr>
          <w:trHeight w:val="20"/>
        </w:trPr>
        <w:tc>
          <w:tcPr>
            <w:tcW w:w="0" w:type="auto"/>
            <w:tcBorders>
              <w:top w:val="nil"/>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18</w:t>
            </w:r>
          </w:p>
        </w:tc>
        <w:tc>
          <w:tcPr>
            <w:tcW w:w="0" w:type="auto"/>
            <w:tcBorders>
              <w:top w:val="double" w:sz="6" w:space="0" w:color="0D5950"/>
              <w:left w:val="double" w:sz="6" w:space="0" w:color="0D5950"/>
              <w:bottom w:val="double" w:sz="6" w:space="0" w:color="0D5950"/>
              <w:right w:val="double" w:sz="6" w:space="0" w:color="0D5950"/>
            </w:tcBorders>
            <w:shd w:val="clear" w:color="auto" w:fill="auto"/>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НУЗ «Дорожная больница на ст. Южно-Сахалинск ОАО «РЖД» Среднее</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68,3</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68,4</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75,8</w:t>
            </w:r>
          </w:p>
        </w:tc>
        <w:tc>
          <w:tcPr>
            <w:tcW w:w="0" w:type="auto"/>
            <w:tcBorders>
              <w:top w:val="double" w:sz="6" w:space="0" w:color="0D5950"/>
              <w:left w:val="double" w:sz="6" w:space="0" w:color="0D5950"/>
              <w:bottom w:val="double" w:sz="6" w:space="0" w:color="0D5950"/>
              <w:right w:val="double" w:sz="6" w:space="0" w:color="0D5950"/>
            </w:tcBorders>
            <w:shd w:val="clear" w:color="000000" w:fill="7FD13B"/>
            <w:noWrap/>
            <w:tcMar>
              <w:top w:w="15" w:type="dxa"/>
              <w:left w:w="15" w:type="dxa"/>
              <w:bottom w:w="0" w:type="dxa"/>
              <w:right w:w="15" w:type="dxa"/>
            </w:tcMar>
            <w:vAlign w:val="center"/>
            <w:hideMark/>
          </w:tcPr>
          <w:p w:rsidR="000170C2" w:rsidRPr="000170C2" w:rsidRDefault="000170C2" w:rsidP="000170C2">
            <w:pPr>
              <w:spacing w:line="240" w:lineRule="auto"/>
              <w:ind w:firstLine="0"/>
              <w:jc w:val="center"/>
              <w:rPr>
                <w:color w:val="000000"/>
                <w:sz w:val="24"/>
                <w:szCs w:val="24"/>
              </w:rPr>
            </w:pPr>
            <w:r w:rsidRPr="000170C2">
              <w:rPr>
                <w:color w:val="000000"/>
                <w:sz w:val="24"/>
                <w:szCs w:val="24"/>
              </w:rPr>
              <w:t>65,3</w:t>
            </w:r>
          </w:p>
        </w:tc>
      </w:tr>
    </w:tbl>
    <w:p w:rsidR="00CC1F66" w:rsidRPr="00CC1F66" w:rsidRDefault="00CC1F66" w:rsidP="000170C2">
      <w:pPr>
        <w:spacing w:line="240" w:lineRule="auto"/>
        <w:rPr>
          <w:rFonts w:eastAsia="Times New Roman"/>
          <w:iCs/>
        </w:rPr>
      </w:pPr>
    </w:p>
    <w:p w:rsidR="00CC1F66" w:rsidRPr="00CC1F66" w:rsidRDefault="00CC1F66" w:rsidP="00CC1F66">
      <w:pPr>
        <w:spacing w:line="240" w:lineRule="auto"/>
        <w:rPr>
          <w:rFonts w:eastAsia="Times New Roman"/>
        </w:rPr>
      </w:pPr>
    </w:p>
    <w:p w:rsidR="00CC1F66" w:rsidRPr="00CC1F66" w:rsidRDefault="00CC1F66" w:rsidP="00CC1F66">
      <w:pPr>
        <w:spacing w:line="240" w:lineRule="auto"/>
        <w:rPr>
          <w:rFonts w:eastAsia="Times New Roman"/>
        </w:rPr>
      </w:pPr>
    </w:p>
    <w:p w:rsidR="00CC1F66" w:rsidRPr="00CC1F66" w:rsidRDefault="00CC1F66" w:rsidP="00CC1F66">
      <w:pPr>
        <w:spacing w:line="240" w:lineRule="auto"/>
        <w:ind w:firstLine="0"/>
        <w:rPr>
          <w:rFonts w:eastAsiaTheme="minorEastAsia"/>
        </w:rPr>
      </w:pPr>
    </w:p>
    <w:p w:rsidR="00CC1F66" w:rsidRPr="00CC1F66" w:rsidRDefault="00CC1F66" w:rsidP="00CC1F66">
      <w:pPr>
        <w:spacing w:after="200" w:line="276" w:lineRule="auto"/>
        <w:ind w:firstLine="0"/>
        <w:rPr>
          <w:rFonts w:eastAsiaTheme="majorEastAsia"/>
          <w:b/>
          <w:bCs/>
          <w:color w:val="2A6C7D" w:themeColor="accent1" w:themeShade="BF"/>
          <w:sz w:val="32"/>
          <w:szCs w:val="32"/>
        </w:rPr>
      </w:pPr>
      <w:r w:rsidRPr="00CC1F66">
        <w:br w:type="page"/>
      </w:r>
    </w:p>
    <w:p w:rsidR="00BD7267" w:rsidRDefault="00BD7267" w:rsidP="00BD7267">
      <w:pPr>
        <w:pStyle w:val="1"/>
      </w:pPr>
      <w:r>
        <w:lastRenderedPageBreak/>
        <w:t>Рекомендации по организациям</w:t>
      </w:r>
    </w:p>
    <w:p w:rsidR="00BD7267" w:rsidRDefault="00BD7267" w:rsidP="00BD7267">
      <w:pPr>
        <w:pStyle w:val="2"/>
      </w:pPr>
      <w:r w:rsidRPr="000B453E">
        <w:t>ГБУЗ «Сахалинская областная клиническая больница»</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p>
    <w:p w:rsid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263535" w:rsidRPr="00BD7267" w:rsidRDefault="00263535" w:rsidP="008400A8">
      <w:pPr>
        <w:pStyle w:val="a3"/>
        <w:numPr>
          <w:ilvl w:val="0"/>
          <w:numId w:val="13"/>
        </w:numPr>
      </w:pPr>
      <w:r>
        <w:t>рассмотреть вопрос об оснащении каждого лечебного корпуса лифтами.</w:t>
      </w:r>
    </w:p>
    <w:p w:rsidR="00BD7267" w:rsidRDefault="00BD7267" w:rsidP="00BD7267">
      <w:pPr>
        <w:pStyle w:val="2"/>
      </w:pPr>
      <w:r w:rsidRPr="000B453E">
        <w:t>ГБУЗ «Областная детская больница»;</w:t>
      </w:r>
    </w:p>
    <w:p w:rsidR="00843D5A" w:rsidRDefault="00843D5A" w:rsidP="00BD7267">
      <w:r>
        <w:t>Уменьшить сроки ожидания приёма лечащего врача</w:t>
      </w:r>
      <w:r w:rsidR="00263535">
        <w:t>.</w:t>
      </w:r>
    </w:p>
    <w:p w:rsidR="006C48EF" w:rsidRDefault="006C48EF" w:rsidP="00BD7267">
      <w:r>
        <w:t>Разместить на сайте информацию:</w:t>
      </w:r>
    </w:p>
    <w:p w:rsidR="006C48EF" w:rsidRDefault="006C48EF" w:rsidP="008400A8">
      <w:pPr>
        <w:pStyle w:val="a3"/>
        <w:numPr>
          <w:ilvl w:val="0"/>
          <w:numId w:val="13"/>
        </w:numPr>
      </w:pPr>
      <w:r w:rsidRPr="006C48EF">
        <w:t>график работы и часы приема медицинского работника;</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«Сахалинский областной онкологический диспансер»;</w:t>
      </w:r>
    </w:p>
    <w:p w:rsidR="00843D5A" w:rsidRDefault="00263535" w:rsidP="001559CA">
      <w:r>
        <w:t xml:space="preserve">Обеспечить </w:t>
      </w:r>
      <w:r w:rsidR="00843D5A" w:rsidRPr="00843D5A">
        <w:t xml:space="preserve">доступность </w:t>
      </w:r>
      <w:r>
        <w:t xml:space="preserve">дозвона на </w:t>
      </w:r>
      <w:r w:rsidR="00843D5A" w:rsidRPr="00843D5A">
        <w:t>телефон</w:t>
      </w:r>
      <w:r>
        <w:t>ы</w:t>
      </w:r>
      <w:r w:rsidR="00843D5A" w:rsidRPr="00843D5A">
        <w:t xml:space="preserve"> организации</w:t>
      </w:r>
    </w:p>
    <w:p w:rsidR="001559CA" w:rsidRDefault="001559CA" w:rsidP="001559CA">
      <w:r>
        <w:t>Повысить</w:t>
      </w:r>
      <w:r w:rsidR="00263535">
        <w:t xml:space="preserve"> </w:t>
      </w:r>
      <w:r>
        <w:t>комфортность условий в приёмном отделении</w:t>
      </w:r>
      <w:r w:rsidR="007B3C6D">
        <w:t>:</w:t>
      </w:r>
    </w:p>
    <w:p w:rsidR="001559CA" w:rsidRDefault="001559CA" w:rsidP="008400A8">
      <w:pPr>
        <w:pStyle w:val="a3"/>
        <w:numPr>
          <w:ilvl w:val="0"/>
          <w:numId w:val="13"/>
        </w:numPr>
      </w:pPr>
      <w:r>
        <w:t>состояние гардероба</w:t>
      </w:r>
      <w:r w:rsidR="007B3C6D">
        <w:t>;</w:t>
      </w:r>
    </w:p>
    <w:p w:rsidR="007B3C6D" w:rsidRDefault="001559CA" w:rsidP="008400A8">
      <w:pPr>
        <w:pStyle w:val="a3"/>
        <w:numPr>
          <w:ilvl w:val="0"/>
          <w:numId w:val="13"/>
        </w:numPr>
      </w:pPr>
      <w:r>
        <w:t>состояние санитарно-гигиенических помещений</w:t>
      </w:r>
      <w:r w:rsidR="007B3C6D">
        <w:t>;</w:t>
      </w:r>
    </w:p>
    <w:p w:rsidR="007B3C6D" w:rsidRPr="007B3C6D" w:rsidRDefault="007B3C6D" w:rsidP="007B3C6D">
      <w:r w:rsidRPr="007B3C6D">
        <w:t>Обеспечить комфортность пребывания в стационаре:</w:t>
      </w:r>
    </w:p>
    <w:p w:rsidR="007B3C6D" w:rsidRPr="007B3C6D" w:rsidRDefault="007B3C6D" w:rsidP="008400A8">
      <w:pPr>
        <w:numPr>
          <w:ilvl w:val="0"/>
          <w:numId w:val="13"/>
        </w:numPr>
        <w:contextualSpacing/>
      </w:pPr>
      <w:r w:rsidRPr="007B3C6D">
        <w:t>состояние санитарно</w:t>
      </w:r>
      <w:r w:rsidRPr="007B3C6D">
        <w:rPr>
          <w:rFonts w:ascii="Cambria Math" w:hAnsi="Cambria Math" w:cs="Cambria Math"/>
        </w:rPr>
        <w:t>‐</w:t>
      </w:r>
      <w:r w:rsidRPr="007B3C6D">
        <w:t>гигиенических помещений</w:t>
      </w:r>
      <w:r w:rsidR="00263535">
        <w:t>;</w:t>
      </w:r>
    </w:p>
    <w:p w:rsidR="00BD7267" w:rsidRDefault="00BD7267" w:rsidP="001559CA">
      <w:r>
        <w:t>Обеспечить условия для оказания услуг инвалидам наравне с другими:</w:t>
      </w:r>
    </w:p>
    <w:p w:rsidR="00BD7267" w:rsidRPr="00BD7267" w:rsidRDefault="00BD7267" w:rsidP="008400A8">
      <w:pPr>
        <w:pStyle w:val="a3"/>
        <w:numPr>
          <w:ilvl w:val="0"/>
          <w:numId w:val="13"/>
        </w:numPr>
      </w:pPr>
      <w:r w:rsidRPr="00BD7267">
        <w:lastRenderedPageBreak/>
        <w:t>возможность предоставления инвалидам по слуху (слуху и зрению) услуг сурдопереводчика (тифлосурдопереводчика);</w:t>
      </w:r>
    </w:p>
    <w:p w:rsidR="00BD7267" w:rsidRDefault="00BD7267" w:rsidP="00BD7267">
      <w:pPr>
        <w:pStyle w:val="2"/>
      </w:pPr>
      <w:r w:rsidRPr="000B453E">
        <w:t>ГКУЗ «Сахалинский областной противотуберкулезный диспансер»;</w:t>
      </w:r>
    </w:p>
    <w:p w:rsidR="003E3F8E" w:rsidRDefault="003E3F8E" w:rsidP="00BD7267">
      <w:r>
        <w:t>Сделать ремонт помещения.</w:t>
      </w:r>
    </w:p>
    <w:p w:rsidR="007B3C6D" w:rsidRDefault="007B3C6D" w:rsidP="00BD7267">
      <w:r>
        <w:t>Обеспечить комфортность пребывания в стационаре:</w:t>
      </w:r>
    </w:p>
    <w:p w:rsidR="007B3C6D" w:rsidRDefault="00263535" w:rsidP="008400A8">
      <w:pPr>
        <w:pStyle w:val="a3"/>
        <w:numPr>
          <w:ilvl w:val="0"/>
          <w:numId w:val="13"/>
        </w:numPr>
      </w:pPr>
      <w:r>
        <w:t xml:space="preserve"> Качества </w:t>
      </w:r>
      <w:r w:rsidR="007B3C6D">
        <w:t>питани</w:t>
      </w:r>
      <w:r>
        <w:t>я,</w:t>
      </w:r>
    </w:p>
    <w:p w:rsidR="007B3C6D" w:rsidRDefault="00263535" w:rsidP="008400A8">
      <w:pPr>
        <w:pStyle w:val="a3"/>
        <w:numPr>
          <w:ilvl w:val="0"/>
          <w:numId w:val="13"/>
        </w:numPr>
      </w:pPr>
      <w:r>
        <w:t>О</w:t>
      </w:r>
      <w:r w:rsidR="007B3C6D">
        <w:t>тсутствие питьевой воды</w:t>
      </w:r>
      <w:r>
        <w:t>,</w:t>
      </w:r>
    </w:p>
    <w:p w:rsidR="007B3C6D" w:rsidRDefault="00263535" w:rsidP="008400A8">
      <w:pPr>
        <w:pStyle w:val="a3"/>
        <w:numPr>
          <w:ilvl w:val="0"/>
          <w:numId w:val="13"/>
        </w:numPr>
      </w:pPr>
      <w:r>
        <w:t>С</w:t>
      </w:r>
      <w:r w:rsidR="007B3C6D">
        <w:t>остояние санитарно</w:t>
      </w:r>
      <w:r w:rsidR="007B3C6D" w:rsidRPr="007B3C6D">
        <w:rPr>
          <w:rFonts w:ascii="Cambria Math" w:hAnsi="Cambria Math" w:cs="Cambria Math"/>
        </w:rPr>
        <w:t>‐</w:t>
      </w:r>
      <w:r w:rsidR="007B3C6D">
        <w:t>гигиенических помещений</w:t>
      </w:r>
      <w:r>
        <w:t>,</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«Сахалинский областной кожно-венерологический диспансер»;</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оборудование входных групп пандусами/подъемными платформами;</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«Сахалинский областной наркологический диспансер»;</w:t>
      </w:r>
    </w:p>
    <w:p w:rsidR="007B3C6D" w:rsidRDefault="007B3C6D" w:rsidP="007B3C6D">
      <w:r>
        <w:t>Повысить</w:t>
      </w:r>
      <w:r w:rsidR="00CD0522">
        <w:t xml:space="preserve"> </w:t>
      </w:r>
      <w:r>
        <w:t>комфортность условий в приёмном отделении:</w:t>
      </w:r>
    </w:p>
    <w:p w:rsidR="007B3C6D" w:rsidRDefault="007B3C6D" w:rsidP="008400A8">
      <w:pPr>
        <w:pStyle w:val="a3"/>
        <w:numPr>
          <w:ilvl w:val="0"/>
          <w:numId w:val="13"/>
        </w:numPr>
      </w:pPr>
      <w:r>
        <w:t>состояние гардероба;</w:t>
      </w:r>
    </w:p>
    <w:p w:rsidR="007B3C6D" w:rsidRDefault="007B3C6D" w:rsidP="008400A8">
      <w:pPr>
        <w:pStyle w:val="a3"/>
        <w:numPr>
          <w:ilvl w:val="0"/>
          <w:numId w:val="13"/>
        </w:numPr>
      </w:pPr>
      <w:r>
        <w:t>состояние санитарно-гигиенических помещений;</w:t>
      </w:r>
    </w:p>
    <w:p w:rsidR="00BD7267" w:rsidRDefault="00BD7267" w:rsidP="00BD7267">
      <w:r>
        <w:lastRenderedPageBreak/>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«Сахалинская областная стоматологическая поликлиника»</w:t>
      </w:r>
    </w:p>
    <w:p w:rsidR="001559CA" w:rsidRDefault="00CD0522" w:rsidP="00BD7267">
      <w:r>
        <w:t>Обеспечить</w:t>
      </w:r>
      <w:r w:rsidR="001559CA">
        <w:t xml:space="preserve"> доступность записи </w:t>
      </w:r>
      <w:r>
        <w:t>на прием к врачу</w:t>
      </w:r>
      <w:r w:rsidR="001559CA">
        <w:t>.</w:t>
      </w:r>
    </w:p>
    <w:p w:rsidR="00843D5A" w:rsidRDefault="00843D5A" w:rsidP="00BD7267">
      <w:r>
        <w:t>Уменьшить сроки ожидания приёма специалист</w:t>
      </w:r>
      <w:r w:rsidR="00CD0522">
        <w:t>ов</w:t>
      </w:r>
      <w:r>
        <w:t>.</w:t>
      </w:r>
    </w:p>
    <w:p w:rsidR="006C48EF" w:rsidRDefault="006C48EF" w:rsidP="00BD7267">
      <w:r>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CD0522" w:rsidRDefault="00CD0522" w:rsidP="008400A8">
      <w:pPr>
        <w:pStyle w:val="a3"/>
        <w:numPr>
          <w:ilvl w:val="0"/>
          <w:numId w:val="13"/>
        </w:numPr>
      </w:pPr>
      <w:r>
        <w:t>пандус;</w:t>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CD0522" w:rsidP="00BD7267">
      <w:pPr>
        <w:pStyle w:val="2"/>
      </w:pPr>
      <w:r>
        <w:t xml:space="preserve"> </w:t>
      </w:r>
      <w:r w:rsidR="00BD7267" w:rsidRPr="000B453E">
        <w:t>ГБУЗ «Сахалинский областной центр по профилактике и борьбе со СПИДом»</w:t>
      </w:r>
    </w:p>
    <w:p w:rsidR="006C48EF" w:rsidRDefault="006C48EF" w:rsidP="006C48EF">
      <w:r>
        <w:t>Обеспечить условия для доступа инвалидов в организацию:</w:t>
      </w:r>
    </w:p>
    <w:p w:rsidR="006C48EF" w:rsidRDefault="00CD0522" w:rsidP="008400A8">
      <w:pPr>
        <w:pStyle w:val="a3"/>
        <w:numPr>
          <w:ilvl w:val="0"/>
          <w:numId w:val="13"/>
        </w:numPr>
      </w:pPr>
      <w:r>
        <w:t>наличие сменных кресел-колясок;</w:t>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lastRenderedPageBreak/>
        <w:t>дублирование надписей, знаков и иной текстовой и графической информации знаками, выполненными рельефно-точечным шрифтом Брайля;</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w:t>
      </w:r>
      <w:r w:rsidR="00CD0522">
        <w:t>водчика (тифлосурдопереводчика).</w:t>
      </w:r>
    </w:p>
    <w:p w:rsidR="00BD7267" w:rsidRPr="00BD7267" w:rsidRDefault="00BD7267" w:rsidP="00BD7267"/>
    <w:p w:rsidR="00BD7267" w:rsidRDefault="00CD0522" w:rsidP="00BD7267">
      <w:pPr>
        <w:pStyle w:val="2"/>
      </w:pPr>
      <w:r>
        <w:t xml:space="preserve"> </w:t>
      </w:r>
      <w:r w:rsidR="00BD7267" w:rsidRPr="000B453E">
        <w:t>ГБУЗ «Сахалинский областной врачебно-физкультурный</w:t>
      </w:r>
      <w:r w:rsidR="00BD7267">
        <w:t xml:space="preserve"> диспансер»</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оборудование входных групп пандусами/подъемными платформами;</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CD0522" w:rsidP="00BD7267">
      <w:pPr>
        <w:pStyle w:val="2"/>
      </w:pPr>
      <w:r>
        <w:t xml:space="preserve"> </w:t>
      </w:r>
      <w:r w:rsidR="00BD7267" w:rsidRPr="000B453E">
        <w:t>ГБУЗ «Южно-Сахалинская городская больница им. Ф. С. Ан</w:t>
      </w:r>
      <w:r w:rsidR="00BD7267">
        <w:t>кудинова»</w:t>
      </w:r>
      <w:r>
        <w:t xml:space="preserve"> </w:t>
      </w:r>
    </w:p>
    <w:p w:rsidR="001559CA" w:rsidRDefault="001559CA" w:rsidP="001559CA">
      <w:r>
        <w:t>Повысить</w:t>
      </w:r>
      <w:r w:rsidR="00CD0522">
        <w:t xml:space="preserve"> </w:t>
      </w:r>
      <w:r>
        <w:t>комфортность условий в приёмном отделении</w:t>
      </w:r>
      <w:r w:rsidR="007B3C6D">
        <w:t>:</w:t>
      </w:r>
    </w:p>
    <w:p w:rsidR="001559CA" w:rsidRDefault="001559CA" w:rsidP="008400A8">
      <w:pPr>
        <w:pStyle w:val="a3"/>
        <w:numPr>
          <w:ilvl w:val="0"/>
          <w:numId w:val="13"/>
        </w:numPr>
      </w:pPr>
      <w:r>
        <w:t>наличие свободных мест ожидания</w:t>
      </w:r>
    </w:p>
    <w:p w:rsidR="007B3C6D" w:rsidRDefault="007B3C6D" w:rsidP="007B3C6D">
      <w:r>
        <w:t>Обеспечить комфортность пребывания в стационаре:</w:t>
      </w:r>
    </w:p>
    <w:p w:rsidR="007B3C6D" w:rsidRDefault="00CD0522" w:rsidP="008400A8">
      <w:pPr>
        <w:pStyle w:val="a3"/>
        <w:numPr>
          <w:ilvl w:val="0"/>
          <w:numId w:val="13"/>
        </w:numPr>
      </w:pPr>
      <w:r>
        <w:t xml:space="preserve">качественное </w:t>
      </w:r>
      <w:r w:rsidR="007B3C6D">
        <w:t>питание</w:t>
      </w:r>
    </w:p>
    <w:p w:rsidR="007B3C6D" w:rsidRDefault="007B3C6D" w:rsidP="008400A8">
      <w:pPr>
        <w:pStyle w:val="a3"/>
        <w:numPr>
          <w:ilvl w:val="0"/>
          <w:numId w:val="13"/>
        </w:numPr>
      </w:pPr>
      <w:r>
        <w:t>наличие питьевой воды</w:t>
      </w:r>
    </w:p>
    <w:p w:rsidR="007B3C6D" w:rsidRDefault="007B3C6D" w:rsidP="008400A8">
      <w:pPr>
        <w:pStyle w:val="a3"/>
        <w:numPr>
          <w:ilvl w:val="0"/>
          <w:numId w:val="13"/>
        </w:numPr>
      </w:pPr>
      <w:r>
        <w:t>состояние санитарно-гигиенических помещений</w:t>
      </w:r>
    </w:p>
    <w:p w:rsidR="007B3C6D" w:rsidRDefault="007B3C6D" w:rsidP="008400A8">
      <w:pPr>
        <w:pStyle w:val="a3"/>
        <w:numPr>
          <w:ilvl w:val="0"/>
          <w:numId w:val="13"/>
        </w:numPr>
      </w:pPr>
      <w:r>
        <w:t>санитарное состояние помещений</w:t>
      </w:r>
    </w:p>
    <w:p w:rsidR="001559CA" w:rsidRDefault="001559CA" w:rsidP="00BD7267">
      <w:r>
        <w:t>Разместить на сайте информацию:</w:t>
      </w:r>
    </w:p>
    <w:p w:rsidR="001559CA" w:rsidRDefault="001559CA" w:rsidP="008400A8">
      <w:pPr>
        <w:pStyle w:val="a3"/>
        <w:numPr>
          <w:ilvl w:val="0"/>
          <w:numId w:val="13"/>
        </w:numPr>
      </w:pPr>
      <w:r>
        <w:lastRenderedPageBreak/>
        <w:t>фамилия, имя, отчество (при наличии) медицинского работника, занимаемая должность</w:t>
      </w:r>
    </w:p>
    <w:p w:rsidR="001559CA" w:rsidRDefault="001559CA" w:rsidP="008400A8">
      <w:pPr>
        <w:pStyle w:val="a3"/>
        <w:numPr>
          <w:ilvl w:val="0"/>
          <w:numId w:val="13"/>
        </w:numPr>
      </w:pPr>
      <w:r>
        <w:t>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«Городской родиль</w:t>
      </w:r>
      <w:r>
        <w:t>ный дом города Южно-Сахалинска»</w:t>
      </w:r>
    </w:p>
    <w:p w:rsidR="006C48EF" w:rsidRDefault="007B3C6D" w:rsidP="006C48EF">
      <w:r>
        <w:t>Перевести организацию в более приспособленное здание или сделать капитальный ремонт. Увеличить количество санитарных помещений,</w:t>
      </w:r>
      <w:r w:rsidR="0083473A">
        <w:t xml:space="preserve"> </w:t>
      </w:r>
      <w:r w:rsidR="006C48EF">
        <w:t>Разместить на сайте информацию:</w:t>
      </w:r>
    </w:p>
    <w:p w:rsidR="006C48EF" w:rsidRDefault="006C48EF" w:rsidP="008400A8">
      <w:pPr>
        <w:pStyle w:val="a3"/>
        <w:numPr>
          <w:ilvl w:val="0"/>
          <w:numId w:val="13"/>
        </w:numPr>
      </w:pPr>
      <w:r w:rsidRPr="006C48EF">
        <w:t>график работы и часы приема медицинского работника;</w:t>
      </w:r>
    </w:p>
    <w:p w:rsidR="007B3C6D" w:rsidRDefault="007B3C6D" w:rsidP="007B3C6D">
      <w:r>
        <w:t>Обеспечить комфортность пребывания в стационаре:</w:t>
      </w:r>
    </w:p>
    <w:p w:rsidR="007B3C6D" w:rsidRDefault="0083473A" w:rsidP="008400A8">
      <w:pPr>
        <w:pStyle w:val="a3"/>
        <w:numPr>
          <w:ilvl w:val="0"/>
          <w:numId w:val="13"/>
        </w:numPr>
      </w:pPr>
      <w:r>
        <w:t xml:space="preserve">качественное </w:t>
      </w:r>
      <w:r w:rsidR="007B3C6D">
        <w:t>питание</w:t>
      </w:r>
    </w:p>
    <w:p w:rsidR="007B3C6D" w:rsidRDefault="007B3C6D" w:rsidP="008400A8">
      <w:pPr>
        <w:pStyle w:val="a3"/>
        <w:numPr>
          <w:ilvl w:val="0"/>
          <w:numId w:val="13"/>
        </w:numPr>
      </w:pPr>
      <w:r>
        <w:t>наличие питьевой воды</w:t>
      </w:r>
    </w:p>
    <w:p w:rsidR="007B3C6D" w:rsidRDefault="007B3C6D" w:rsidP="008400A8">
      <w:pPr>
        <w:pStyle w:val="a3"/>
        <w:numPr>
          <w:ilvl w:val="0"/>
          <w:numId w:val="13"/>
        </w:numPr>
      </w:pPr>
      <w:r>
        <w:t>состояние санитарно-­</w:t>
      </w:r>
      <w:r w:rsidRPr="007B3C6D">
        <w:rPr>
          <w:rFonts w:ascii="Cambria Math" w:hAnsi="Cambria Math" w:cs="Cambria Math"/>
        </w:rPr>
        <w:t>‐</w:t>
      </w:r>
      <w:r>
        <w:t>гигиенических помещений</w:t>
      </w:r>
    </w:p>
    <w:p w:rsidR="007B3C6D" w:rsidRDefault="007B3C6D" w:rsidP="008400A8">
      <w:pPr>
        <w:pStyle w:val="a3"/>
        <w:numPr>
          <w:ilvl w:val="0"/>
          <w:numId w:val="13"/>
        </w:numPr>
      </w:pPr>
      <w:r>
        <w:t>санитарное состояние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lastRenderedPageBreak/>
        <w:t>ГБУЗ «Южно-Сахалинская</w:t>
      </w:r>
      <w:r>
        <w:t xml:space="preserve"> детская городская поликлиника»</w:t>
      </w:r>
    </w:p>
    <w:p w:rsidR="00843D5A" w:rsidRDefault="0083473A" w:rsidP="006C48EF">
      <w:r>
        <w:t xml:space="preserve">Обеспечить доступность дозвона на </w:t>
      </w:r>
      <w:r w:rsidR="00843D5A" w:rsidRPr="00843D5A">
        <w:t>телефон</w:t>
      </w:r>
      <w:r>
        <w:t>ы</w:t>
      </w:r>
      <w:r w:rsidR="00843D5A" w:rsidRPr="00843D5A">
        <w:t xml:space="preserve"> организации</w:t>
      </w:r>
    </w:p>
    <w:p w:rsidR="003E3F8E" w:rsidRDefault="003E3F8E" w:rsidP="006C48EF">
      <w:r>
        <w:t>Обеспечить достаточное количество узких специалистов.</w:t>
      </w:r>
    </w:p>
    <w:p w:rsidR="001559CA" w:rsidRDefault="001559CA" w:rsidP="006C48EF">
      <w:r>
        <w:t>Разместить на сайте информацию:</w:t>
      </w:r>
    </w:p>
    <w:p w:rsidR="001559CA" w:rsidRDefault="001559CA" w:rsidP="008400A8">
      <w:pPr>
        <w:pStyle w:val="a3"/>
        <w:numPr>
          <w:ilvl w:val="0"/>
          <w:numId w:val="13"/>
        </w:numPr>
      </w:pPr>
      <w:r>
        <w:t>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1559CA" w:rsidRDefault="001559CA" w:rsidP="008400A8">
      <w:pPr>
        <w:pStyle w:val="a3"/>
        <w:numPr>
          <w:ilvl w:val="0"/>
          <w:numId w:val="13"/>
        </w:numPr>
      </w:pPr>
      <w:r>
        <w:t>сведения из сертификата специалиста (специальность, соответствующая занимаемой должности, срок действия);</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BD7267" w:rsidRDefault="00BD7267" w:rsidP="00BD7267">
      <w:r>
        <w:t>Обеспечить условия для оказания услуг инвалидам наравне с другими:</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«Консультативно-диагностически</w:t>
      </w:r>
      <w:r>
        <w:t>й центр города Южно-Сахалинска»</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«Городская поликли</w:t>
      </w:r>
      <w:r>
        <w:t>ника №2 города Южно-Сахалинска»</w:t>
      </w:r>
    </w:p>
    <w:p w:rsidR="00843D5A" w:rsidRDefault="0083473A" w:rsidP="006C48EF">
      <w:r>
        <w:t>Обеспечить доступность дозвона</w:t>
      </w:r>
      <w:r w:rsidR="00843D5A">
        <w:t xml:space="preserve"> телефонов организации</w:t>
      </w:r>
    </w:p>
    <w:p w:rsidR="003E3F8E" w:rsidRDefault="003E3F8E" w:rsidP="006C48EF">
      <w:r>
        <w:lastRenderedPageBreak/>
        <w:t>Улучшить условия амбулаторного приёма:</w:t>
      </w:r>
    </w:p>
    <w:p w:rsidR="003E3F8E" w:rsidRDefault="0083473A" w:rsidP="008400A8">
      <w:pPr>
        <w:pStyle w:val="a3"/>
        <w:numPr>
          <w:ilvl w:val="0"/>
          <w:numId w:val="13"/>
        </w:numPr>
      </w:pPr>
      <w:r>
        <w:t>О</w:t>
      </w:r>
      <w:r w:rsidR="003E3F8E">
        <w:t>череди</w:t>
      </w:r>
      <w:r>
        <w:t xml:space="preserve"> </w:t>
      </w:r>
      <w:r w:rsidR="003E3F8E">
        <w:t>в регистратуру, у кабинетов медицинских работников</w:t>
      </w:r>
    </w:p>
    <w:p w:rsidR="003E3F8E" w:rsidRDefault="003E3F8E" w:rsidP="008400A8">
      <w:pPr>
        <w:pStyle w:val="a3"/>
        <w:numPr>
          <w:ilvl w:val="0"/>
          <w:numId w:val="13"/>
        </w:numPr>
      </w:pPr>
      <w:r>
        <w:t>своевременный подвоз питьевой воды</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«Городская поликли</w:t>
      </w:r>
      <w:r>
        <w:t>ника №4 города Южно-Сахалинска»</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«Городская поликли</w:t>
      </w:r>
      <w:r>
        <w:t>ника №6 города Южно-Сахалинска»</w:t>
      </w:r>
    </w:p>
    <w:p w:rsidR="00843D5A" w:rsidRDefault="00645B79" w:rsidP="001559CA">
      <w:r>
        <w:t xml:space="preserve">Обеспечить </w:t>
      </w:r>
      <w:r w:rsidR="00843D5A" w:rsidRPr="00843D5A">
        <w:t>доступность</w:t>
      </w:r>
      <w:r>
        <w:t xml:space="preserve"> дозвона на </w:t>
      </w:r>
      <w:r w:rsidR="00843D5A" w:rsidRPr="00843D5A">
        <w:t>телефон</w:t>
      </w:r>
      <w:r>
        <w:t xml:space="preserve">ы </w:t>
      </w:r>
      <w:r w:rsidR="00843D5A" w:rsidRPr="00843D5A">
        <w:t>организации</w:t>
      </w:r>
    </w:p>
    <w:p w:rsidR="001559CA" w:rsidRDefault="001559CA" w:rsidP="001559CA">
      <w:r>
        <w:t>Разместить на сайте информацию:</w:t>
      </w:r>
    </w:p>
    <w:p w:rsidR="001559CA" w:rsidRDefault="001559CA" w:rsidP="008400A8">
      <w:pPr>
        <w:pStyle w:val="a3"/>
        <w:numPr>
          <w:ilvl w:val="0"/>
          <w:numId w:val="13"/>
        </w:numPr>
      </w:pPr>
      <w:r>
        <w:t>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1559CA" w:rsidRDefault="001559CA" w:rsidP="008400A8">
      <w:pPr>
        <w:pStyle w:val="a3"/>
        <w:numPr>
          <w:ilvl w:val="0"/>
          <w:numId w:val="13"/>
        </w:numPr>
      </w:pPr>
      <w:r>
        <w:t>сведения из сертификата специалиста (специальность,</w:t>
      </w:r>
    </w:p>
    <w:p w:rsidR="006C48EF" w:rsidRDefault="006C48EF" w:rsidP="006C48EF">
      <w:r>
        <w:lastRenderedPageBreak/>
        <w:t>Обеспечить условия для доступа инвалидов в организацию:</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ГБУЗ «С</w:t>
      </w:r>
      <w:r>
        <w:t>инегорская участковая больница»</w:t>
      </w:r>
    </w:p>
    <w:p w:rsidR="007B3C6D" w:rsidRDefault="007B3C6D" w:rsidP="007B3C6D">
      <w:r>
        <w:t>Повысить</w:t>
      </w:r>
      <w:r w:rsidR="0093206B">
        <w:t xml:space="preserve"> </w:t>
      </w:r>
      <w:r>
        <w:t>комфортность условий в приёмном отделении:</w:t>
      </w:r>
    </w:p>
    <w:p w:rsidR="007B3C6D" w:rsidRDefault="007B3C6D" w:rsidP="008400A8">
      <w:pPr>
        <w:pStyle w:val="a3"/>
        <w:numPr>
          <w:ilvl w:val="0"/>
          <w:numId w:val="13"/>
        </w:numPr>
      </w:pPr>
      <w:r>
        <w:t>состояние гардероба;</w:t>
      </w:r>
    </w:p>
    <w:p w:rsidR="007B3C6D" w:rsidRDefault="007B3C6D" w:rsidP="008400A8">
      <w:pPr>
        <w:pStyle w:val="a3"/>
        <w:numPr>
          <w:ilvl w:val="0"/>
          <w:numId w:val="13"/>
        </w:numPr>
      </w:pPr>
      <w:r>
        <w:t>состояние санитарно-­</w:t>
      </w:r>
      <w:r w:rsidRPr="007B3C6D">
        <w:rPr>
          <w:rFonts w:ascii="Cambria Math" w:hAnsi="Cambria Math" w:cs="Cambria Math"/>
        </w:rPr>
        <w:t>‐</w:t>
      </w:r>
      <w:r>
        <w:t>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НУЗ «Дорожная больница на ст. Южно-Сахалинск ОАО «РЖД»</w:t>
      </w:r>
    </w:p>
    <w:p w:rsidR="00843D5A" w:rsidRDefault="00645B79" w:rsidP="007B3C6D">
      <w:r>
        <w:t>Обеспечить</w:t>
      </w:r>
      <w:r w:rsidR="00843D5A" w:rsidRPr="00843D5A">
        <w:t xml:space="preserve"> доступность </w:t>
      </w:r>
      <w:r>
        <w:t xml:space="preserve">дозвона на </w:t>
      </w:r>
      <w:r w:rsidR="00843D5A" w:rsidRPr="00843D5A">
        <w:t>телефон</w:t>
      </w:r>
      <w:r>
        <w:t>ы</w:t>
      </w:r>
      <w:r w:rsidR="00843D5A" w:rsidRPr="00843D5A">
        <w:t xml:space="preserve"> организации</w:t>
      </w:r>
    </w:p>
    <w:p w:rsidR="007B3C6D" w:rsidRDefault="007B3C6D" w:rsidP="007B3C6D">
      <w:r>
        <w:t>Повысить</w:t>
      </w:r>
      <w:r w:rsidR="004976B7">
        <w:t xml:space="preserve"> </w:t>
      </w:r>
      <w:r>
        <w:t>комфортность условий в приёмном отделении:</w:t>
      </w:r>
    </w:p>
    <w:p w:rsidR="007B3C6D" w:rsidRDefault="007B3C6D" w:rsidP="008400A8">
      <w:pPr>
        <w:pStyle w:val="a3"/>
        <w:numPr>
          <w:ilvl w:val="0"/>
          <w:numId w:val="13"/>
        </w:numPr>
      </w:pPr>
      <w:r>
        <w:t>состояние гардероба;</w:t>
      </w:r>
    </w:p>
    <w:p w:rsidR="007B3C6D" w:rsidRDefault="007B3C6D" w:rsidP="008400A8">
      <w:pPr>
        <w:pStyle w:val="a3"/>
        <w:numPr>
          <w:ilvl w:val="0"/>
          <w:numId w:val="13"/>
        </w:numPr>
      </w:pPr>
      <w:r>
        <w:t>состояние санитарно-</w:t>
      </w:r>
      <w:r w:rsidRPr="007B3C6D">
        <w:rPr>
          <w:rFonts w:ascii="Cambria Math" w:hAnsi="Cambria Math" w:cs="Cambria Math"/>
        </w:rPr>
        <w:t>‐</w:t>
      </w:r>
      <w:r>
        <w:t>гигиенических помещений;</w:t>
      </w:r>
    </w:p>
    <w:p w:rsidR="007B3C6D" w:rsidRDefault="007B3C6D" w:rsidP="007B3C6D">
      <w:r>
        <w:t>Обеспечить комфортность пребывания в стационаре:</w:t>
      </w:r>
    </w:p>
    <w:p w:rsidR="007B3C6D" w:rsidRDefault="007B3C6D" w:rsidP="008400A8">
      <w:pPr>
        <w:pStyle w:val="a3"/>
        <w:numPr>
          <w:ilvl w:val="0"/>
          <w:numId w:val="13"/>
        </w:numPr>
      </w:pPr>
      <w:r>
        <w:t>питание</w:t>
      </w:r>
    </w:p>
    <w:p w:rsidR="007B3C6D" w:rsidRDefault="007B3C6D" w:rsidP="008400A8">
      <w:pPr>
        <w:pStyle w:val="a3"/>
        <w:numPr>
          <w:ilvl w:val="0"/>
          <w:numId w:val="13"/>
        </w:numPr>
      </w:pPr>
      <w:r>
        <w:t>отсутствие питьевой воды</w:t>
      </w:r>
    </w:p>
    <w:p w:rsidR="007B3C6D" w:rsidRDefault="0093206B" w:rsidP="008400A8">
      <w:pPr>
        <w:pStyle w:val="a3"/>
        <w:numPr>
          <w:ilvl w:val="0"/>
          <w:numId w:val="13"/>
        </w:numPr>
      </w:pPr>
      <w:r>
        <w:lastRenderedPageBreak/>
        <w:t>состояние санитарно-</w:t>
      </w:r>
      <w:r w:rsidR="007B3C6D">
        <w:t>гигиенических помещений</w:t>
      </w:r>
    </w:p>
    <w:p w:rsidR="007B3C6D" w:rsidRDefault="007B3C6D" w:rsidP="008400A8">
      <w:pPr>
        <w:pStyle w:val="a3"/>
        <w:numPr>
          <w:ilvl w:val="0"/>
          <w:numId w:val="13"/>
        </w:numPr>
      </w:pPr>
      <w:r>
        <w:t>санитарное состояние помещений</w:t>
      </w:r>
    </w:p>
    <w:p w:rsidR="00843D5A" w:rsidRDefault="00843D5A" w:rsidP="00BD7267">
      <w:r>
        <w:t>Уменьшить сроки ожидания инструментальных, лабораторных исследований, МРТ.</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2"/>
      </w:pPr>
      <w:r w:rsidRPr="000B453E">
        <w:t xml:space="preserve"> ООО «Консилиум»</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оборудование входных групп пандусами/подъемными платформами;</w:t>
      </w:r>
    </w:p>
    <w:p w:rsidR="006C48EF" w:rsidRDefault="006C48EF" w:rsidP="008400A8">
      <w:pPr>
        <w:pStyle w:val="a3"/>
        <w:numPr>
          <w:ilvl w:val="0"/>
          <w:numId w:val="13"/>
        </w:numPr>
      </w:pPr>
      <w:r w:rsidRPr="006C48EF">
        <w:t>наличие выделенных стоянок для автотранспортных средств инвалидов;</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6C48EF" w:rsidRPr="00BD7267" w:rsidRDefault="006C48EF" w:rsidP="008400A8">
      <w:pPr>
        <w:pStyle w:val="a3"/>
        <w:numPr>
          <w:ilvl w:val="0"/>
          <w:numId w:val="13"/>
        </w:numPr>
      </w:pPr>
      <w:r w:rsidRPr="006C48EF">
        <w:t>наличие альтернативной версии официального сайта медицинской организации в информационно-телекоммуникационной сети «Интернет» для инвалидов по зрению;</w:t>
      </w:r>
    </w:p>
    <w:p w:rsidR="00BD7267" w:rsidRPr="00BD7267" w:rsidRDefault="00BD7267" w:rsidP="00BD7267"/>
    <w:p w:rsidR="00BD7267" w:rsidRDefault="00BD7267" w:rsidP="00BD7267">
      <w:pPr>
        <w:pStyle w:val="2"/>
      </w:pPr>
      <w:r w:rsidRPr="000B453E">
        <w:lastRenderedPageBreak/>
        <w:t xml:space="preserve"> ООО «Белая роза»</w:t>
      </w:r>
    </w:p>
    <w:p w:rsidR="00843D5A" w:rsidRDefault="00843D5A" w:rsidP="006C48EF">
      <w:r w:rsidRPr="00843D5A">
        <w:t>Уменьшить сроки ожидания приёма у специалист</w:t>
      </w:r>
      <w:r w:rsidR="00645B79">
        <w:t>ов</w:t>
      </w:r>
      <w:r w:rsidRPr="00843D5A">
        <w:t>.</w:t>
      </w:r>
    </w:p>
    <w:p w:rsidR="006C48EF" w:rsidRDefault="006C48EF" w:rsidP="006C48EF">
      <w:r>
        <w:t>Обеспечить условия для доступа инвалидов в организацию:</w:t>
      </w:r>
    </w:p>
    <w:p w:rsidR="006C48EF" w:rsidRDefault="006C48EF" w:rsidP="008400A8">
      <w:pPr>
        <w:pStyle w:val="a3"/>
        <w:numPr>
          <w:ilvl w:val="0"/>
          <w:numId w:val="13"/>
        </w:numPr>
      </w:pPr>
      <w:r w:rsidRPr="006C48EF">
        <w:t>наличие выделенных стоянок для автотранспортных средств инвалидов;</w:t>
      </w:r>
    </w:p>
    <w:p w:rsidR="006C48EF" w:rsidRDefault="006C48EF" w:rsidP="008400A8">
      <w:pPr>
        <w:pStyle w:val="a3"/>
        <w:numPr>
          <w:ilvl w:val="0"/>
          <w:numId w:val="13"/>
        </w:numPr>
      </w:pPr>
      <w:r w:rsidRPr="006C48EF">
        <w:t>наличие сменных кресел-колясок;</w:t>
      </w:r>
      <w:r w:rsidRPr="006C48EF">
        <w:tab/>
      </w:r>
    </w:p>
    <w:p w:rsidR="006C48EF" w:rsidRDefault="006C48EF" w:rsidP="008400A8">
      <w:pPr>
        <w:pStyle w:val="a3"/>
        <w:numPr>
          <w:ilvl w:val="0"/>
          <w:numId w:val="13"/>
        </w:numPr>
      </w:pPr>
      <w:r w:rsidRPr="006C48EF">
        <w:t>наличие и доступность специально оборудованных для инвалидов санитарно-гигиенических помещений.</w:t>
      </w:r>
    </w:p>
    <w:p w:rsidR="00BD7267" w:rsidRDefault="00BD7267" w:rsidP="00BD7267">
      <w:r>
        <w:t>Обеспечить условия для оказания услуг инвалидам наравне с другими:</w:t>
      </w:r>
    </w:p>
    <w:p w:rsidR="00BD7267" w:rsidRDefault="00BD7267" w:rsidP="008400A8">
      <w:pPr>
        <w:pStyle w:val="a3"/>
        <w:numPr>
          <w:ilvl w:val="0"/>
          <w:numId w:val="13"/>
        </w:numPr>
      </w:pPr>
      <w:r w:rsidRPr="00BD7267">
        <w:t>дублирование надписей, знаков и иной текстовой и графической информации знаками, выполненными рельефно-точечным шрифтом Брайля;</w:t>
      </w:r>
      <w:r w:rsidRPr="00BD7267">
        <w:tab/>
      </w:r>
    </w:p>
    <w:p w:rsidR="00BD7267" w:rsidRPr="00BD7267" w:rsidRDefault="00BD7267" w:rsidP="008400A8">
      <w:pPr>
        <w:pStyle w:val="a3"/>
        <w:numPr>
          <w:ilvl w:val="0"/>
          <w:numId w:val="13"/>
        </w:numPr>
      </w:pPr>
      <w:r w:rsidRPr="00BD7267">
        <w:t>возможность предоставления инвалидам по слуху (слуху и зрению) услуг сурдопереводчика (тифлосурдопереводчика);</w:t>
      </w:r>
    </w:p>
    <w:p w:rsidR="00BD7267" w:rsidRPr="00BD7267" w:rsidRDefault="00BD7267" w:rsidP="00BD7267"/>
    <w:p w:rsidR="00BD7267" w:rsidRDefault="00BD7267" w:rsidP="00BD7267">
      <w:pPr>
        <w:pStyle w:val="1"/>
      </w:pPr>
      <w:r>
        <w:br w:type="page"/>
      </w:r>
    </w:p>
    <w:p w:rsidR="0005332E" w:rsidRDefault="00BF6A98" w:rsidP="00BF6A98">
      <w:pPr>
        <w:pStyle w:val="1"/>
        <w:numPr>
          <w:ilvl w:val="0"/>
          <w:numId w:val="0"/>
        </w:numPr>
      </w:pPr>
      <w:r>
        <w:lastRenderedPageBreak/>
        <w:t xml:space="preserve">ПРИЛОЖЕНИЕ. </w:t>
      </w:r>
      <w:r w:rsidR="00250251">
        <w:t>ИНСТРУМЕНТАРИЙ ИССЛЕДОВАНИЯ</w:t>
      </w:r>
      <w:bookmarkEnd w:id="16"/>
    </w:p>
    <w:p w:rsidR="00FC57EB" w:rsidRDefault="00FC57EB" w:rsidP="008400A8">
      <w:pPr>
        <w:pStyle w:val="2"/>
        <w:numPr>
          <w:ilvl w:val="0"/>
          <w:numId w:val="5"/>
        </w:numPr>
      </w:pPr>
      <w:bookmarkStart w:id="29" w:name="_Toc524343460"/>
      <w:r>
        <w:t>АНКЕТА (АМБУЛАТОРНАЯ ФОРМА)</w:t>
      </w:r>
      <w:bookmarkEnd w:id="29"/>
    </w:p>
    <w:p w:rsidR="00671AD2" w:rsidRDefault="00671AD2" w:rsidP="00671AD2">
      <w:pPr>
        <w:pStyle w:val="ConsPlusNormal"/>
        <w:jc w:val="both"/>
      </w:pPr>
    </w:p>
    <w:p w:rsidR="00DE469D" w:rsidRPr="00DE469D" w:rsidRDefault="00DE469D" w:rsidP="00DE469D">
      <w:pPr>
        <w:widowControl w:val="0"/>
        <w:autoSpaceDE w:val="0"/>
        <w:autoSpaceDN w:val="0"/>
        <w:spacing w:line="240" w:lineRule="auto"/>
        <w:ind w:firstLine="0"/>
        <w:jc w:val="center"/>
        <w:rPr>
          <w:rFonts w:ascii="Calibri" w:eastAsia="Times New Roman" w:hAnsi="Calibri" w:cs="Calibri"/>
          <w:b/>
          <w:sz w:val="22"/>
          <w:szCs w:val="20"/>
          <w:lang w:eastAsia="ru-RU"/>
        </w:rPr>
      </w:pPr>
      <w:bookmarkStart w:id="30" w:name="P169"/>
      <w:bookmarkEnd w:id="30"/>
      <w:r w:rsidRPr="00DE469D">
        <w:rPr>
          <w:rFonts w:ascii="Calibri" w:eastAsia="Times New Roman" w:hAnsi="Calibri" w:cs="Calibri"/>
          <w:b/>
          <w:sz w:val="22"/>
          <w:szCs w:val="20"/>
          <w:lang w:eastAsia="ru-RU"/>
        </w:rPr>
        <w:t>АНКЕТА</w:t>
      </w:r>
    </w:p>
    <w:p w:rsidR="00DE469D" w:rsidRPr="00DE469D" w:rsidRDefault="00DE469D" w:rsidP="00DE469D">
      <w:pPr>
        <w:widowControl w:val="0"/>
        <w:autoSpaceDE w:val="0"/>
        <w:autoSpaceDN w:val="0"/>
        <w:spacing w:line="240" w:lineRule="auto"/>
        <w:ind w:firstLine="0"/>
        <w:jc w:val="center"/>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для оценки качества условий оказания услуг медицинскими</w:t>
      </w:r>
    </w:p>
    <w:p w:rsidR="00DE469D" w:rsidRPr="00DE469D" w:rsidRDefault="00DE469D" w:rsidP="00DE469D">
      <w:pPr>
        <w:widowControl w:val="0"/>
        <w:autoSpaceDE w:val="0"/>
        <w:autoSpaceDN w:val="0"/>
        <w:spacing w:line="240" w:lineRule="auto"/>
        <w:ind w:firstLine="0"/>
        <w:jc w:val="center"/>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организациями в амбулаторных условиях</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Когда и в какую медицинскую организацию Вы обращались?</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Полное наименование медицинской организации</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2"/>
        <w:gridCol w:w="875"/>
      </w:tblGrid>
      <w:tr w:rsidR="00DE469D" w:rsidRPr="00DE469D" w:rsidTr="000B453E">
        <w:tc>
          <w:tcPr>
            <w:tcW w:w="8872" w:type="dxa"/>
            <w:tcBorders>
              <w:top w:val="single" w:sz="4" w:space="0" w:color="auto"/>
              <w:left w:val="single" w:sz="4" w:space="0" w:color="auto"/>
              <w:bottom w:val="single" w:sz="4" w:space="0" w:color="auto"/>
              <w:right w:val="nil"/>
            </w:tcBorders>
          </w:tcPr>
          <w:p w:rsidR="00DE469D" w:rsidRPr="00DE469D" w:rsidRDefault="00DE469D" w:rsidP="00DE469D">
            <w:pPr>
              <w:widowControl w:val="0"/>
              <w:autoSpaceDE w:val="0"/>
              <w:autoSpaceDN w:val="0"/>
              <w:spacing w:line="240" w:lineRule="auto"/>
              <w:ind w:firstLine="0"/>
              <w:rPr>
                <w:rFonts w:ascii="Calibri" w:eastAsia="Times New Roman" w:hAnsi="Calibri" w:cs="Calibri"/>
                <w:sz w:val="22"/>
                <w:szCs w:val="20"/>
                <w:lang w:eastAsia="ru-RU"/>
              </w:rPr>
            </w:pPr>
          </w:p>
        </w:tc>
        <w:tc>
          <w:tcPr>
            <w:tcW w:w="875" w:type="dxa"/>
            <w:tcBorders>
              <w:top w:val="single" w:sz="4" w:space="0" w:color="auto"/>
              <w:left w:val="nil"/>
              <w:bottom w:val="single" w:sz="4" w:space="0" w:color="auto"/>
              <w:right w:val="single" w:sz="4" w:space="0" w:color="auto"/>
            </w:tcBorders>
          </w:tcPr>
          <w:p w:rsidR="00DE469D" w:rsidRPr="00DE469D" w:rsidRDefault="00DE469D" w:rsidP="00DE469D">
            <w:pPr>
              <w:widowControl w:val="0"/>
              <w:autoSpaceDE w:val="0"/>
              <w:autoSpaceDN w:val="0"/>
              <w:spacing w:line="240" w:lineRule="auto"/>
              <w:ind w:firstLine="0"/>
              <w:jc w:val="center"/>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w:t>
            </w:r>
          </w:p>
        </w:tc>
      </w:tr>
    </w:tbl>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Месяц, год текущий</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2"/>
        <w:gridCol w:w="875"/>
      </w:tblGrid>
      <w:tr w:rsidR="00DE469D" w:rsidRPr="00DE469D" w:rsidTr="000B453E">
        <w:tc>
          <w:tcPr>
            <w:tcW w:w="8872" w:type="dxa"/>
            <w:tcBorders>
              <w:top w:val="single" w:sz="4" w:space="0" w:color="auto"/>
              <w:left w:val="single" w:sz="4" w:space="0" w:color="auto"/>
              <w:bottom w:val="single" w:sz="4" w:space="0" w:color="auto"/>
              <w:right w:val="nil"/>
            </w:tcBorders>
          </w:tcPr>
          <w:p w:rsidR="00DE469D" w:rsidRPr="00DE469D" w:rsidRDefault="00DE469D" w:rsidP="00DE469D">
            <w:pPr>
              <w:widowControl w:val="0"/>
              <w:autoSpaceDE w:val="0"/>
              <w:autoSpaceDN w:val="0"/>
              <w:spacing w:line="240" w:lineRule="auto"/>
              <w:ind w:firstLine="0"/>
              <w:rPr>
                <w:rFonts w:ascii="Calibri" w:eastAsia="Times New Roman" w:hAnsi="Calibri" w:cs="Calibri"/>
                <w:sz w:val="22"/>
                <w:szCs w:val="20"/>
                <w:lang w:eastAsia="ru-RU"/>
              </w:rPr>
            </w:pPr>
          </w:p>
        </w:tc>
        <w:tc>
          <w:tcPr>
            <w:tcW w:w="875" w:type="dxa"/>
            <w:tcBorders>
              <w:top w:val="single" w:sz="4" w:space="0" w:color="auto"/>
              <w:left w:val="nil"/>
              <w:bottom w:val="single" w:sz="4" w:space="0" w:color="auto"/>
              <w:right w:val="single" w:sz="4" w:space="0" w:color="auto"/>
            </w:tcBorders>
          </w:tcPr>
          <w:p w:rsidR="00DE469D" w:rsidRPr="00DE469D" w:rsidRDefault="00DE469D" w:rsidP="00DE469D">
            <w:pPr>
              <w:widowControl w:val="0"/>
              <w:autoSpaceDE w:val="0"/>
              <w:autoSpaceDN w:val="0"/>
              <w:spacing w:line="240" w:lineRule="auto"/>
              <w:ind w:firstLine="0"/>
              <w:jc w:val="center"/>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w:t>
            </w:r>
          </w:p>
        </w:tc>
      </w:tr>
    </w:tbl>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 Вы обратились в медицинскую организацию?</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к врачу-терапевту участковому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(2) к врачу-педиатру участковому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к врачу общей практики (семейному врачу)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(4) к врачу-специалисту (кардиолог, невролог, офтальмолог, стоматолог, хирург, эндокринолог, другие) </w:t>
      </w:r>
      <w:r w:rsidRPr="00DE469D">
        <w:rPr>
          <w:rFonts w:ascii="Calibri" w:eastAsia="Times New Roman" w:hAnsi="Calibri" w:cs="Calibri"/>
          <w:b/>
          <w:sz w:val="22"/>
          <w:szCs w:val="20"/>
          <w:u w:val="single"/>
          <w:lang w:eastAsia="ru-RU"/>
        </w:rPr>
        <w:t>(перейти к вопросам 2а-3а)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(5) иное (диспансеризация, медицинский осмотр, др.) </w:t>
      </w:r>
      <w:r w:rsidRPr="00DE469D">
        <w:rPr>
          <w:rFonts w:ascii="Calibri" w:eastAsia="Times New Roman" w:hAnsi="Calibri" w:cs="Calibri"/>
          <w:b/>
          <w:sz w:val="22"/>
          <w:szCs w:val="20"/>
          <w:u w:val="single"/>
          <w:lang w:eastAsia="ru-RU"/>
        </w:rPr>
        <w:t>(перейти к вопросам 2а-3а)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 xml:space="preserve">2. Время ожидания приема врача-терапевта/врача-педиатра/врача общей практики/лечащего врача, к которому Вы записались (вызывали на дом), с момента записи на прием составило? </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pgSz w:w="11905" w:h="16838"/>
          <w:pgMar w:top="851" w:right="850" w:bottom="851"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24 часа и более</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12 часов</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8 часов</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6 часов</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3 часа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менее 1 часа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 Вы записались на прием к врачу-терапевту/врачу-педиатру/врачу общей практики/лечащему врачу (получили талон с указанием времени приема и ФИО врача) при первом обращении в медицинскую организацию?</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3.1, 3.1.1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3.2</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u w:val="single"/>
          <w:lang w:eastAsia="ru-RU"/>
        </w:rPr>
        <w:t>Для тех, кто записался: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 Вы записались на прием к врачу-терапевту/врачу-педиатру/врачу общей практики/лечащему врачу (вызвали врача на дом)?</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(1) по телефону медицинской организации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lang w:eastAsia="ru-RU"/>
        </w:rPr>
        <w:t xml:space="preserve">(2) по телефону Единого колл-центра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при обращении в регистратуру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через официальный сайт медицинской организации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через Единый портал государственных услуг (</w:t>
      </w:r>
      <w:r w:rsidRPr="00DE469D">
        <w:rPr>
          <w:rFonts w:ascii="Calibri" w:eastAsia="Times New Roman" w:hAnsi="Calibri" w:cs="Calibri"/>
          <w:sz w:val="22"/>
          <w:szCs w:val="20"/>
          <w:lang w:val="en-US" w:eastAsia="ru-RU"/>
        </w:rPr>
        <w:t>www</w:t>
      </w:r>
      <w:r w:rsidRPr="00DE469D">
        <w:rPr>
          <w:rFonts w:ascii="Calibri" w:eastAsia="Times New Roman" w:hAnsi="Calibri" w:cs="Calibri"/>
          <w:sz w:val="22"/>
          <w:szCs w:val="20"/>
          <w:lang w:eastAsia="ru-RU"/>
        </w:rPr>
        <w:t>.</w:t>
      </w:r>
      <w:r w:rsidRPr="00DE469D">
        <w:rPr>
          <w:rFonts w:ascii="Calibri" w:eastAsia="Times New Roman" w:hAnsi="Calibri" w:cs="Calibri"/>
          <w:sz w:val="22"/>
          <w:szCs w:val="20"/>
          <w:lang w:val="en-US" w:eastAsia="ru-RU"/>
        </w:rPr>
        <w:t>gosuslugi</w:t>
      </w:r>
      <w:r w:rsidRPr="00DE469D">
        <w:rPr>
          <w:rFonts w:ascii="Calibri" w:eastAsia="Times New Roman" w:hAnsi="Calibri" w:cs="Calibri"/>
          <w:sz w:val="22"/>
          <w:szCs w:val="20"/>
          <w:lang w:eastAsia="ru-RU"/>
        </w:rPr>
        <w:t>.</w:t>
      </w:r>
      <w:r w:rsidRPr="00DE469D">
        <w:rPr>
          <w:rFonts w:ascii="Calibri" w:eastAsia="Times New Roman" w:hAnsi="Calibri" w:cs="Calibri"/>
          <w:sz w:val="22"/>
          <w:szCs w:val="20"/>
          <w:lang w:val="en-US" w:eastAsia="ru-RU"/>
        </w:rPr>
        <w:t>ru</w:t>
      </w:r>
      <w:r w:rsidRPr="00DE469D">
        <w:rPr>
          <w:rFonts w:ascii="Calibri" w:eastAsia="Times New Roman" w:hAnsi="Calibri" w:cs="Calibri"/>
          <w:sz w:val="22"/>
          <w:szCs w:val="20"/>
          <w:lang w:eastAsia="ru-RU"/>
        </w:rPr>
        <w:t xml:space="preserve">) </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 xml:space="preserve">3.1.1. Вы удовлетворены отношением </w:t>
      </w:r>
      <w:r w:rsidRPr="00DE469D">
        <w:rPr>
          <w:rFonts w:ascii="Calibri" w:eastAsia="Times New Roman" w:hAnsi="Calibri" w:cs="Calibri"/>
          <w:b/>
          <w:sz w:val="22"/>
          <w:szCs w:val="20"/>
          <w:lang w:eastAsia="ru-RU"/>
        </w:rPr>
        <w:lastRenderedPageBreak/>
        <w:t>работников медицинской организации (доброжелательность, вежливость) к которым Вы обращались?</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u w:val="single"/>
          <w:lang w:eastAsia="ru-RU"/>
        </w:rPr>
        <w:t>Для тех, кто не записался: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3.2. По какой причине Вы не записались на прием к врачу-терапевту/врачу-педиатру/врачу общей практики/лечащему врачу?</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не дозвонился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 было талонов</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не было технической возможности записаться в электронном виде</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другое</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851"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2а. Время ожидания приема врача-специалиста, к которому Вы записались, с момента записи на прием составило?</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12 календарных дней</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10 календарных дней</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7 календарных дней</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менее 7 календарных дней</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3а. Вы записались на прием к врачу-специалисту (получили талон с указанием времени приема и ФИО врача) при первом обращении в медицинскую организацию?</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3.1а, 3.1.1а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3.2а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u w:val="single"/>
          <w:lang w:eastAsia="ru-RU"/>
        </w:rPr>
        <w:lastRenderedPageBreak/>
        <w:t>Для тех, кто записался: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3.1а. Вы записались на прием к врачу-специалисту?</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по телефону медицинской организации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(2) по телефону Единого колл-центра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при обращении в регистратуру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(4) лечащим врачом на приеме при посещении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(5) через официальный сайт медицинской организации </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3.1.1а. Вы удовлетворены отношением работников медицинской организации (доброжелательность, вежливость) к которым Вы обращались?</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u w:val="single"/>
          <w:lang w:eastAsia="ru-RU"/>
        </w:rPr>
        <w:lastRenderedPageBreak/>
        <w:t>Для тех, кто не записался: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3.2а. По какой причине Вы не записались на прием к врачу-специалисту?</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не дозвонился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 было талонов</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не было технической возможности записаться в электронном виде</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другое</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4. Врач принял Вас в установленное по записи время?</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5. Вы удовлетворены отношением врача к Вам (доброжелательность, вежливость)?</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6. При обращении в медицинскую организацию Вы обращались к информации, размещенной в помещениях медицинской организации (стенды, инфоматы и др.)?</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6.1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7</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u w:val="single"/>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6.1. Удовлетворены ли Вы открытостью, полнотой и доступностью информации о деятельности медицинской организации, размещенной в помещениях медицинской организации?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7. Перед обращением в медицинскую организацию, Вы обращались к информации, размещенной на официальном сайте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7.1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8</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7.1. Удовлетворены ли Вы открытостью, полнотой и доступностью информации о деятельности медицинской организации, размещенной на официальном сайте медицинской организации?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8. Вы удовлетворены комфортностью условий предоставления услуг в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переход к вопросу 9</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8.1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8.1. Что именно Вас не удовлетворяет?</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отсутствие свободных мест ожидания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наличие очередей в регистратуру, у кабинетов медицинских работников</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состояние гардероба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отсутствие питьевой воды</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отсутствие санитарно-гигиенических помещений</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состояние санитарно-гигиенических помещений</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(7) санитарное состояние помещений</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(8) отсутствие мест для детских колясок (для медицинских организаций, оказывающих помощь детскому населению)</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 Имеете ли Вы установленную группу ограничения трудоспособности?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вопросам 9.1, 9.2, 9.2.1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(2) нет –</w:t>
      </w:r>
      <w:r w:rsidRPr="00DE469D">
        <w:rPr>
          <w:rFonts w:ascii="Calibri" w:eastAsia="Times New Roman" w:hAnsi="Calibri" w:cs="Calibri"/>
          <w:b/>
          <w:sz w:val="22"/>
          <w:szCs w:val="20"/>
          <w:u w:val="single"/>
          <w:lang w:eastAsia="ru-RU"/>
        </w:rPr>
        <w:t>перейти к вопросу 9.3</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9.1. Какую группу ограничения трудоспособности Вы имеете?</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I группа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II группа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III группа</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ребенок-инвалид</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9.2. В медицинской организации обеспечены условия доступности для лиц с ограниченными возможностями?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(1) да – </w:t>
      </w:r>
      <w:r w:rsidRPr="00DE469D">
        <w:rPr>
          <w:rFonts w:ascii="Calibri" w:eastAsia="Times New Roman" w:hAnsi="Calibri" w:cs="Calibri"/>
          <w:b/>
          <w:sz w:val="22"/>
          <w:szCs w:val="20"/>
          <w:u w:val="single"/>
          <w:lang w:eastAsia="ru-RU"/>
        </w:rPr>
        <w:t>перейти к вопросу 9.3</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lang w:eastAsia="ru-RU"/>
        </w:rPr>
        <w:t xml:space="preserve">(2) нет – </w:t>
      </w:r>
      <w:r w:rsidRPr="00DE469D">
        <w:rPr>
          <w:rFonts w:ascii="Calibri" w:eastAsia="Times New Roman" w:hAnsi="Calibri" w:cs="Calibri"/>
          <w:b/>
          <w:sz w:val="22"/>
          <w:szCs w:val="20"/>
          <w:u w:val="single"/>
          <w:lang w:eastAsia="ru-RU"/>
        </w:rPr>
        <w:t>перейти к вопросу 9.2.1</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9.2.1 Пожалуйста, укажите что (кто) именно отсутствует?</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выделенные места стоянки для автотранспортных средств инвалидов</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пандусы</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подъемные платформы</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адаптированные лифты</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поручни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расширенные дверные проемы</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(7) сменные кресла-коляски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(8) дублирование для инвалидов по слуху и зрению звуковой и зрительной информации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(9) дублирование информации шрифтом Брайля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(10) специально-оборудованные санитарно-гигиенические помещения</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(11) сопровождающие работники</w:t>
      </w:r>
    </w:p>
    <w:p w:rsidR="00DE469D" w:rsidRPr="00DE469D" w:rsidRDefault="00DE469D" w:rsidP="00DE469D">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(12) возможность оказания медицинской помощи инвалидам на дому</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9.3. Удовлетворены ли Вы доступностью услуг для инвалидов в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10. При обращении в медицинскую организацию Вам назначались диагностические исследования?</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вопросам 10.1-10.3.2</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(2) нет –</w:t>
      </w:r>
      <w:r w:rsidRPr="00DE469D">
        <w:rPr>
          <w:rFonts w:ascii="Calibri" w:eastAsia="Times New Roman" w:hAnsi="Calibri" w:cs="Calibri"/>
          <w:b/>
          <w:sz w:val="22"/>
          <w:szCs w:val="20"/>
          <w:u w:val="single"/>
          <w:lang w:eastAsia="ru-RU"/>
        </w:rPr>
        <w:t>перейти к вопросу 11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 Вам назначались? (возможен выбор всех трех видов диагностических исследований)</w:t>
      </w:r>
    </w:p>
    <w:p w:rsidR="00DE469D" w:rsidRPr="00DE469D" w:rsidRDefault="00DE469D" w:rsidP="00DE469D">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лабораторные исследования </w:t>
      </w:r>
      <w:r w:rsidRPr="00DE469D">
        <w:rPr>
          <w:rFonts w:ascii="Calibri" w:eastAsia="Times New Roman" w:hAnsi="Calibri" w:cs="Calibri"/>
          <w:b/>
          <w:sz w:val="22"/>
          <w:szCs w:val="20"/>
          <w:u w:val="single"/>
          <w:lang w:eastAsia="ru-RU"/>
        </w:rPr>
        <w:t>(перейти к вопросам 10.1.1, 10.1.2)</w:t>
      </w:r>
    </w:p>
    <w:p w:rsidR="00DE469D" w:rsidRPr="00DE469D" w:rsidRDefault="00DE469D" w:rsidP="00DE469D">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(2) инструментальные исследования (ЭКГ, ЭЭГ, Рентген, УЗИ, др.) </w:t>
      </w:r>
      <w:r w:rsidRPr="00DE469D">
        <w:rPr>
          <w:rFonts w:ascii="Calibri" w:eastAsia="Times New Roman" w:hAnsi="Calibri" w:cs="Calibri"/>
          <w:b/>
          <w:sz w:val="22"/>
          <w:szCs w:val="20"/>
          <w:u w:val="single"/>
          <w:lang w:eastAsia="ru-RU"/>
        </w:rPr>
        <w:t>(перейти к вопросам 10.2.1, 10.2.2)</w:t>
      </w:r>
    </w:p>
    <w:p w:rsidR="00DE469D" w:rsidRPr="00DE469D" w:rsidRDefault="00DE469D" w:rsidP="00DE469D">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(3) компьютерная томография, магнитно-резонансная томография (МРТ), ангиография </w:t>
      </w:r>
      <w:r w:rsidRPr="00DE469D">
        <w:rPr>
          <w:rFonts w:ascii="Calibri" w:eastAsia="Times New Roman" w:hAnsi="Calibri" w:cs="Calibri"/>
          <w:b/>
          <w:sz w:val="22"/>
          <w:szCs w:val="20"/>
          <w:u w:val="single"/>
          <w:lang w:eastAsia="ru-RU"/>
        </w:rPr>
        <w:t>(перейти к вопросам 10.3.1, 10.3.2)</w:t>
      </w:r>
    </w:p>
    <w:p w:rsidR="00DE469D" w:rsidRPr="00DE469D" w:rsidRDefault="00DE469D" w:rsidP="00DE469D">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10.1.1. Вы ожидали проведения лабораторных исследований:</w:t>
      </w: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12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10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7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7 календарных дней </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10.1.2. Лабораторные исследования выполнены во время, установленное по записи?</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10.2.1. Вы ожидали проведения инструментальных исследований (ЭКГ, ЭЭГ, Рентген, УЗИ):</w:t>
      </w: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12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10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7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7 календарных дней </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10.2.2.Инструментальные исследования выполнены во время, установленное по записи?</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b/>
          <w:sz w:val="22"/>
          <w:szCs w:val="20"/>
          <w:lang w:eastAsia="ru-RU"/>
        </w:rPr>
        <w:t>10.3.1. Вы ожидали проведения компьютерной томографии / МРТ / ангиографии</w:t>
      </w:r>
      <w:r w:rsidRPr="00DE469D">
        <w:rPr>
          <w:rFonts w:ascii="Calibri" w:eastAsia="Times New Roman" w:hAnsi="Calibri" w:cs="Calibri"/>
          <w:sz w:val="22"/>
          <w:szCs w:val="20"/>
          <w:lang w:eastAsia="ru-RU"/>
        </w:rPr>
        <w:t>:</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30 календарных дней и более</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29 календарных дней</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28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27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15 календарных дней</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15 календарных дней </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10.3.2. Компьютерная томография / МРТ выполнена во время, установленное по записи?</w:t>
      </w: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pBdr>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pBdr>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11. Рекомендовали бы Вы данную медицинскую организацию для оказания медицинской помощи?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12. Удовлетворены ли Вы навигацией внутри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13. В целом Вы удовлетворены условиями оказания услуг в данной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14. Вы используете электронные сервисы для взаимодействия с данной медицинской организацией (электронное обращение, электронная почта, часто задаваемые вопросы, др.)?</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14.1</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u w:val="single"/>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15</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14.1. Вы удовлетворены отношением работников медицинской организации (доброжелательность, вежливость), которые с Вами взаимодействовали?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15. Оставьте, пожалуйста, предложения по работе данной медицинской организации:</w:t>
      </w:r>
    </w:p>
    <w:p w:rsidR="00DE469D" w:rsidRPr="00DE469D" w:rsidRDefault="00DE469D" w:rsidP="00DE469D">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b/>
          <w:sz w:val="22"/>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71AD2" w:rsidRDefault="00671AD2" w:rsidP="00671AD2">
      <w:pPr>
        <w:pStyle w:val="ConsPlusNormal"/>
        <w:jc w:val="both"/>
        <w:rPr>
          <w:b/>
        </w:rPr>
      </w:pPr>
    </w:p>
    <w:p w:rsidR="00671AD2" w:rsidRDefault="00671AD2" w:rsidP="00671AD2">
      <w:pPr>
        <w:spacing w:line="240" w:lineRule="auto"/>
        <w:rPr>
          <w:rFonts w:ascii="Calibri" w:eastAsia="Times New Roman" w:hAnsi="Calibri" w:cs="Calibri"/>
          <w:szCs w:val="20"/>
          <w:lang w:eastAsia="ru-RU"/>
        </w:rPr>
      </w:pPr>
    </w:p>
    <w:p w:rsidR="00671AD2" w:rsidRDefault="00671AD2" w:rsidP="00671AD2">
      <w:pPr>
        <w:spacing w:line="240" w:lineRule="auto"/>
        <w:rPr>
          <w:rFonts w:ascii="Calibri" w:eastAsia="Times New Roman" w:hAnsi="Calibri" w:cs="Calibri"/>
          <w:szCs w:val="20"/>
          <w:lang w:eastAsia="ru-RU"/>
        </w:rPr>
        <w:sectPr w:rsidR="00671AD2">
          <w:footerReference w:type="default" r:id="rId11"/>
          <w:type w:val="continuous"/>
          <w:pgSz w:w="11905" w:h="16838"/>
          <w:pgMar w:top="1134" w:right="850" w:bottom="1134" w:left="1701" w:header="0" w:footer="0" w:gutter="0"/>
          <w:cols w:space="720"/>
        </w:sectPr>
      </w:pPr>
    </w:p>
    <w:p w:rsidR="00250251" w:rsidRDefault="00FC57EB" w:rsidP="008400A8">
      <w:pPr>
        <w:pStyle w:val="2"/>
        <w:numPr>
          <w:ilvl w:val="0"/>
          <w:numId w:val="5"/>
        </w:numPr>
      </w:pPr>
      <w:bookmarkStart w:id="31" w:name="_Toc524343461"/>
      <w:r>
        <w:lastRenderedPageBreak/>
        <w:t>АНКЕТА (СТАЦИОНАР)</w:t>
      </w:r>
      <w:bookmarkEnd w:id="31"/>
    </w:p>
    <w:p w:rsidR="00DE469D" w:rsidRPr="0084734C" w:rsidRDefault="00DE469D" w:rsidP="00DE469D">
      <w:pPr>
        <w:pStyle w:val="ConsPlusNormal"/>
        <w:jc w:val="center"/>
        <w:rPr>
          <w:b/>
        </w:rPr>
      </w:pPr>
      <w:bookmarkStart w:id="32" w:name="P343"/>
      <w:bookmarkEnd w:id="32"/>
      <w:r w:rsidRPr="0084734C">
        <w:rPr>
          <w:b/>
        </w:rPr>
        <w:t>АНКЕТА</w:t>
      </w:r>
    </w:p>
    <w:p w:rsidR="00DE469D" w:rsidRPr="0084734C" w:rsidRDefault="00DE469D" w:rsidP="00DE469D">
      <w:pPr>
        <w:pStyle w:val="ConsPlusNormal"/>
        <w:jc w:val="center"/>
        <w:rPr>
          <w:b/>
        </w:rPr>
      </w:pPr>
      <w:r w:rsidRPr="0084734C">
        <w:rPr>
          <w:b/>
        </w:rPr>
        <w:t xml:space="preserve">для оценки качества </w:t>
      </w:r>
      <w:r>
        <w:rPr>
          <w:b/>
        </w:rPr>
        <w:t xml:space="preserve">условий </w:t>
      </w:r>
      <w:r w:rsidRPr="0084734C">
        <w:rPr>
          <w:b/>
        </w:rPr>
        <w:t>оказания услуг медицинскими</w:t>
      </w:r>
    </w:p>
    <w:p w:rsidR="00DE469D" w:rsidRPr="0084734C" w:rsidRDefault="00DE469D" w:rsidP="00DE469D">
      <w:pPr>
        <w:pStyle w:val="ConsPlusNormal"/>
        <w:jc w:val="center"/>
        <w:rPr>
          <w:b/>
        </w:rPr>
      </w:pPr>
      <w:r w:rsidRPr="0084734C">
        <w:rPr>
          <w:b/>
        </w:rPr>
        <w:t>организациями в стационарных условиях</w:t>
      </w:r>
    </w:p>
    <w:p w:rsidR="00DE469D" w:rsidRDefault="00DE469D" w:rsidP="00DE469D">
      <w:pPr>
        <w:pStyle w:val="ConsPlusNormal"/>
        <w:jc w:val="both"/>
      </w:pPr>
    </w:p>
    <w:p w:rsidR="00DE469D" w:rsidRPr="0084734C" w:rsidRDefault="00DE469D" w:rsidP="00DE469D">
      <w:pPr>
        <w:pStyle w:val="ConsPlusNormal"/>
        <w:jc w:val="both"/>
        <w:rPr>
          <w:b/>
        </w:rPr>
      </w:pPr>
      <w:r w:rsidRPr="0084734C">
        <w:rPr>
          <w:b/>
        </w:rPr>
        <w:t>Когда и в какую медицинскую организацию Вы были госпитализированы?</w:t>
      </w:r>
    </w:p>
    <w:p w:rsidR="00DE469D" w:rsidRDefault="00DE469D" w:rsidP="00DE469D">
      <w:pPr>
        <w:pStyle w:val="ConsPlusNormal"/>
        <w:jc w:val="both"/>
        <w:rPr>
          <w:b/>
        </w:rPr>
      </w:pPr>
    </w:p>
    <w:p w:rsidR="00DE469D" w:rsidRPr="0084734C" w:rsidRDefault="00DE469D" w:rsidP="00DE469D">
      <w:pPr>
        <w:pStyle w:val="ConsPlusNormal"/>
        <w:jc w:val="both"/>
        <w:rPr>
          <w:b/>
        </w:rPr>
      </w:pPr>
      <w:r w:rsidRPr="0084734C">
        <w:rPr>
          <w:b/>
        </w:rPr>
        <w:t>Полное наименование медицинской организации</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2"/>
        <w:gridCol w:w="875"/>
      </w:tblGrid>
      <w:tr w:rsidR="00DE469D" w:rsidTr="000B453E">
        <w:tc>
          <w:tcPr>
            <w:tcW w:w="8872" w:type="dxa"/>
            <w:tcBorders>
              <w:top w:val="single" w:sz="4" w:space="0" w:color="auto"/>
              <w:left w:val="single" w:sz="4" w:space="0" w:color="auto"/>
              <w:bottom w:val="single" w:sz="4" w:space="0" w:color="auto"/>
              <w:right w:val="nil"/>
            </w:tcBorders>
          </w:tcPr>
          <w:p w:rsidR="00DE469D" w:rsidRDefault="00DE469D" w:rsidP="000B453E">
            <w:pPr>
              <w:pStyle w:val="ConsPlusNormal"/>
            </w:pPr>
          </w:p>
        </w:tc>
        <w:tc>
          <w:tcPr>
            <w:tcW w:w="875" w:type="dxa"/>
            <w:tcBorders>
              <w:top w:val="single" w:sz="4" w:space="0" w:color="auto"/>
              <w:left w:val="nil"/>
              <w:bottom w:val="single" w:sz="4" w:space="0" w:color="auto"/>
              <w:right w:val="single" w:sz="4" w:space="0" w:color="auto"/>
            </w:tcBorders>
          </w:tcPr>
          <w:p w:rsidR="00DE469D" w:rsidRDefault="00DE469D" w:rsidP="000B453E">
            <w:pPr>
              <w:pStyle w:val="ConsPlusNormal"/>
              <w:jc w:val="center"/>
            </w:pPr>
            <w:r>
              <w:t>*</w:t>
            </w:r>
          </w:p>
        </w:tc>
      </w:tr>
    </w:tbl>
    <w:p w:rsidR="00DE469D" w:rsidRDefault="00DE469D" w:rsidP="00DE469D">
      <w:pPr>
        <w:pStyle w:val="ConsPlusNormal"/>
        <w:jc w:val="both"/>
      </w:pPr>
    </w:p>
    <w:p w:rsidR="00DE469D" w:rsidRPr="0084734C" w:rsidRDefault="00DE469D" w:rsidP="00DE469D">
      <w:pPr>
        <w:pStyle w:val="ConsPlusNormal"/>
        <w:jc w:val="both"/>
        <w:rPr>
          <w:b/>
        </w:rPr>
      </w:pPr>
      <w:r w:rsidRPr="0084734C">
        <w:rPr>
          <w:b/>
        </w:rPr>
        <w:t>Месяц, год текущий</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2"/>
        <w:gridCol w:w="875"/>
      </w:tblGrid>
      <w:tr w:rsidR="00DE469D" w:rsidTr="000B453E">
        <w:tc>
          <w:tcPr>
            <w:tcW w:w="8872" w:type="dxa"/>
            <w:tcBorders>
              <w:top w:val="single" w:sz="4" w:space="0" w:color="auto"/>
              <w:left w:val="single" w:sz="4" w:space="0" w:color="auto"/>
              <w:bottom w:val="single" w:sz="4" w:space="0" w:color="auto"/>
              <w:right w:val="nil"/>
            </w:tcBorders>
          </w:tcPr>
          <w:p w:rsidR="00DE469D" w:rsidRDefault="00DE469D" w:rsidP="000B453E">
            <w:pPr>
              <w:pStyle w:val="ConsPlusNormal"/>
            </w:pPr>
          </w:p>
        </w:tc>
        <w:tc>
          <w:tcPr>
            <w:tcW w:w="875" w:type="dxa"/>
            <w:tcBorders>
              <w:top w:val="single" w:sz="4" w:space="0" w:color="auto"/>
              <w:left w:val="nil"/>
              <w:bottom w:val="single" w:sz="4" w:space="0" w:color="auto"/>
              <w:right w:val="single" w:sz="4" w:space="0" w:color="auto"/>
            </w:tcBorders>
          </w:tcPr>
          <w:p w:rsidR="00DE469D" w:rsidRDefault="00DE469D" w:rsidP="000B453E">
            <w:pPr>
              <w:pStyle w:val="ConsPlusNormal"/>
              <w:jc w:val="center"/>
            </w:pPr>
            <w:r>
              <w:t>*</w:t>
            </w:r>
          </w:p>
        </w:tc>
      </w:tr>
    </w:tbl>
    <w:p w:rsidR="00DE469D" w:rsidRPr="00002362" w:rsidRDefault="00DE469D" w:rsidP="00DE469D">
      <w:pPr>
        <w:tabs>
          <w:tab w:val="left" w:pos="1620"/>
        </w:tabs>
        <w:sectPr w:rsidR="00DE469D" w:rsidRPr="00002362" w:rsidSect="00DE469D">
          <w:pgSz w:w="11905" w:h="16838"/>
          <w:pgMar w:top="1134" w:right="850" w:bottom="1134" w:left="1701" w:header="0" w:footer="0" w:gutter="0"/>
          <w:cols w:space="720"/>
          <w:docGrid w:linePitch="299"/>
        </w:sectPr>
      </w:pPr>
    </w:p>
    <w:p w:rsidR="00DE469D" w:rsidRDefault="00DE469D" w:rsidP="00DE469D">
      <w:pPr>
        <w:pStyle w:val="ConsPlusNormal"/>
        <w:jc w:val="both"/>
        <w:rPr>
          <w:b/>
        </w:rPr>
      </w:pPr>
    </w:p>
    <w:p w:rsidR="00DE469D" w:rsidRPr="0084734C" w:rsidRDefault="00DE469D" w:rsidP="00DE469D">
      <w:pPr>
        <w:pStyle w:val="ConsPlusNormal"/>
        <w:jc w:val="both"/>
        <w:rPr>
          <w:b/>
        </w:rPr>
      </w:pPr>
      <w:r w:rsidRPr="0084734C">
        <w:rPr>
          <w:b/>
        </w:rPr>
        <w:t>1. Госпитализация была:</w:t>
      </w:r>
    </w:p>
    <w:p w:rsidR="00DE469D" w:rsidRDefault="00DE469D" w:rsidP="00DE469D">
      <w:pPr>
        <w:pStyle w:val="ConsPlusNormal"/>
        <w:jc w:val="both"/>
      </w:pPr>
      <w:r>
        <w:t xml:space="preserve">(1) экстренная – </w:t>
      </w:r>
      <w:r w:rsidRPr="00AC5395">
        <w:rPr>
          <w:b/>
          <w:u w:val="single"/>
        </w:rPr>
        <w:t>перейти к вопросу 4</w:t>
      </w:r>
    </w:p>
    <w:p w:rsidR="00DE469D" w:rsidRPr="00AC5395" w:rsidRDefault="00DE469D" w:rsidP="00DE469D">
      <w:pPr>
        <w:pStyle w:val="ConsPlusNormal"/>
        <w:jc w:val="both"/>
        <w:rPr>
          <w:lang w:val="en-US"/>
        </w:rPr>
      </w:pPr>
      <w:r>
        <w:t xml:space="preserve">(2) плановая – </w:t>
      </w:r>
      <w:r w:rsidRPr="00AC5395">
        <w:rPr>
          <w:b/>
          <w:u w:val="single"/>
        </w:rPr>
        <w:t>перейти к вопросам 1</w:t>
      </w:r>
      <w:r w:rsidRPr="00AC5395">
        <w:rPr>
          <w:b/>
          <w:u w:val="single"/>
          <w:lang w:val="en-US"/>
        </w:rPr>
        <w:t>.1, 1.2, 1.3</w:t>
      </w:r>
    </w:p>
    <w:p w:rsidR="00DE469D" w:rsidRDefault="00DE469D" w:rsidP="00DE469D">
      <w:pPr>
        <w:pStyle w:val="ConsPlusNormal"/>
        <w:jc w:val="both"/>
      </w:pPr>
    </w:p>
    <w:p w:rsidR="00DE469D" w:rsidRPr="00292330"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sidRPr="00292330">
        <w:rPr>
          <w:b/>
        </w:rPr>
        <w:t>1</w:t>
      </w:r>
      <w:r w:rsidRPr="00DE469D">
        <w:rPr>
          <w:b/>
        </w:rPr>
        <w:t>.</w:t>
      </w:r>
      <w:r w:rsidRPr="00292330">
        <w:rPr>
          <w:b/>
        </w:rPr>
        <w:t xml:space="preserve">1. </w:t>
      </w:r>
      <w:r>
        <w:rPr>
          <w:b/>
        </w:rPr>
        <w:t>Вы ожидали плановой госпитализации с момента получения направления на плановую госпитализацию</w:t>
      </w:r>
      <w:r w:rsidRPr="00292330">
        <w:rPr>
          <w:b/>
        </w:rPr>
        <w:t>?</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30 календарных дней и более</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29 календарных дней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28 календарных дней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(4) 27 календарных дней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(5) 15 календарных дней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(6) менее 15 календарных дней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p>
    <w:p w:rsidR="00DE469D" w:rsidRPr="00AC5395" w:rsidRDefault="00DE469D" w:rsidP="00DE469D">
      <w:pPr>
        <w:pStyle w:val="ConsPlusNormal"/>
        <w:pBdr>
          <w:top w:val="single" w:sz="4" w:space="1" w:color="auto"/>
          <w:left w:val="single" w:sz="4" w:space="4" w:color="auto"/>
          <w:bottom w:val="single" w:sz="4" w:space="1" w:color="auto"/>
          <w:right w:val="single" w:sz="4" w:space="4" w:color="auto"/>
        </w:pBdr>
        <w:tabs>
          <w:tab w:val="left" w:pos="1100"/>
        </w:tabs>
        <w:jc w:val="both"/>
        <w:rPr>
          <w:b/>
        </w:rPr>
      </w:pPr>
      <w:r w:rsidRPr="00AC5395">
        <w:rPr>
          <w:b/>
        </w:rPr>
        <w:t>1</w:t>
      </w:r>
      <w:r w:rsidRPr="00DE469D">
        <w:rPr>
          <w:b/>
        </w:rPr>
        <w:t xml:space="preserve">.2. </w:t>
      </w:r>
      <w:r w:rsidRPr="00AC5395">
        <w:rPr>
          <w:b/>
        </w:rPr>
        <w:t>Вы были госпитализированы в назначенный срок?</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да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нет</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p>
    <w:p w:rsidR="00DE469D" w:rsidRPr="00AC5395" w:rsidRDefault="00DE469D" w:rsidP="00DE469D">
      <w:pPr>
        <w:pStyle w:val="ConsPlusNormal"/>
        <w:pBdr>
          <w:top w:val="single" w:sz="4" w:space="1" w:color="auto"/>
          <w:left w:val="single" w:sz="4" w:space="4" w:color="auto"/>
          <w:bottom w:val="single" w:sz="4" w:space="1" w:color="auto"/>
          <w:right w:val="single" w:sz="4" w:space="4" w:color="auto"/>
        </w:pBdr>
        <w:tabs>
          <w:tab w:val="left" w:pos="1100"/>
        </w:tabs>
        <w:jc w:val="both"/>
        <w:rPr>
          <w:b/>
        </w:rPr>
      </w:pPr>
      <w:r w:rsidRPr="00AC5395">
        <w:rPr>
          <w:b/>
        </w:rPr>
        <w:t>1</w:t>
      </w:r>
      <w:r w:rsidRPr="00DE469D">
        <w:rPr>
          <w:b/>
        </w:rPr>
        <w:t xml:space="preserve">.3. </w:t>
      </w:r>
      <w:r>
        <w:rPr>
          <w:b/>
        </w:rPr>
        <w:t>Вам сообщили о дате госпитализации: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по телефону</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при обращении в медицинскую организацию</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электронным уведомлением</w:t>
      </w:r>
    </w:p>
    <w:p w:rsidR="00DE469D" w:rsidRDefault="00DE469D" w:rsidP="00DE469D">
      <w:pPr>
        <w:pStyle w:val="ConsPlusNormal"/>
        <w:jc w:val="both"/>
      </w:pPr>
    </w:p>
    <w:p w:rsidR="00DE469D" w:rsidRPr="00292330" w:rsidRDefault="00DE469D" w:rsidP="00DE469D">
      <w:pPr>
        <w:pStyle w:val="ConsPlusNormal"/>
        <w:jc w:val="both"/>
        <w:rPr>
          <w:b/>
        </w:rPr>
      </w:pPr>
      <w:r>
        <w:rPr>
          <w:b/>
        </w:rPr>
        <w:t>2.</w:t>
      </w:r>
      <w:r w:rsidRPr="00292330">
        <w:rPr>
          <w:b/>
        </w:rPr>
        <w:t xml:space="preserve"> Вы удовлетворены </w:t>
      </w:r>
      <w:r>
        <w:rPr>
          <w:b/>
        </w:rPr>
        <w:t>комфортностью условий</w:t>
      </w:r>
      <w:r w:rsidRPr="00292330">
        <w:rPr>
          <w:b/>
        </w:rPr>
        <w:t xml:space="preserve"> в приемном отделении?</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Default="00DE469D" w:rsidP="00DE469D">
      <w:pPr>
        <w:pStyle w:val="ConsPlusNormal"/>
        <w:jc w:val="both"/>
      </w:pPr>
      <w:r>
        <w:lastRenderedPageBreak/>
        <w:t xml:space="preserve">(1) да – </w:t>
      </w:r>
      <w:r>
        <w:rPr>
          <w:b/>
          <w:u w:val="single"/>
        </w:rPr>
        <w:t xml:space="preserve">перейти </w:t>
      </w:r>
      <w:r w:rsidRPr="00AC5395">
        <w:rPr>
          <w:b/>
          <w:u w:val="single"/>
        </w:rPr>
        <w:t>к вопросу 3</w:t>
      </w:r>
    </w:p>
    <w:p w:rsidR="00DE469D" w:rsidRDefault="00DE469D" w:rsidP="00DE469D">
      <w:pPr>
        <w:pStyle w:val="ConsPlusNormal"/>
        <w:jc w:val="both"/>
      </w:pPr>
      <w:r>
        <w:lastRenderedPageBreak/>
        <w:t xml:space="preserve">(2) нет – </w:t>
      </w:r>
      <w:r>
        <w:rPr>
          <w:b/>
          <w:u w:val="single"/>
        </w:rPr>
        <w:t>перейти</w:t>
      </w:r>
      <w:r w:rsidRPr="00AC5395">
        <w:rPr>
          <w:b/>
          <w:u w:val="single"/>
        </w:rPr>
        <w:t xml:space="preserve"> к вопросу 2.1</w:t>
      </w:r>
    </w:p>
    <w:p w:rsidR="00DE469D" w:rsidRDefault="00DE469D" w:rsidP="00DE469D">
      <w:pPr>
        <w:pStyle w:val="ConsPlusNormal"/>
        <w:jc w:val="both"/>
        <w:sectPr w:rsidR="00DE469D"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292330"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2</w:t>
      </w:r>
      <w:r w:rsidRPr="00292330">
        <w:rPr>
          <w:b/>
        </w:rPr>
        <w:t>.</w:t>
      </w:r>
      <w:r>
        <w:rPr>
          <w:b/>
        </w:rPr>
        <w:t>1</w:t>
      </w:r>
      <w:r w:rsidRPr="00DE469D">
        <w:rPr>
          <w:b/>
        </w:rPr>
        <w:t>.</w:t>
      </w:r>
      <w:r>
        <w:rPr>
          <w:b/>
        </w:rPr>
        <w:t xml:space="preserve">Что именно Вас </w:t>
      </w:r>
      <w:r w:rsidRPr="00292330">
        <w:rPr>
          <w:b/>
        </w:rPr>
        <w:t>не удовлетворяет?</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отсутствие свободных мест ожидания</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состояние гардероба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состояние санитарно-гигиенических помещений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(4) отсутствие питьевой воды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(5) санитарное состояние помещений</w:t>
      </w:r>
    </w:p>
    <w:p w:rsidR="00DE469D" w:rsidRDefault="00DE469D" w:rsidP="00DE469D">
      <w:pPr>
        <w:pStyle w:val="ConsPlusNormal"/>
        <w:jc w:val="both"/>
      </w:pPr>
    </w:p>
    <w:p w:rsidR="00DE469D" w:rsidRPr="00292330" w:rsidRDefault="00DE469D" w:rsidP="00DE469D">
      <w:pPr>
        <w:pStyle w:val="ConsPlusNormal"/>
        <w:jc w:val="both"/>
        <w:rPr>
          <w:b/>
        </w:rPr>
      </w:pPr>
      <w:r>
        <w:rPr>
          <w:b/>
        </w:rPr>
        <w:t>3</w:t>
      </w:r>
      <w:r w:rsidRPr="00292330">
        <w:rPr>
          <w:b/>
        </w:rPr>
        <w:t xml:space="preserve">. Вы удовлетворены отношением </w:t>
      </w:r>
      <w:r>
        <w:rPr>
          <w:b/>
        </w:rPr>
        <w:t>к Вам работников медицинской организации (доброжелательность</w:t>
      </w:r>
      <w:r w:rsidRPr="00DE469D">
        <w:rPr>
          <w:b/>
        </w:rPr>
        <w:t xml:space="preserve">, </w:t>
      </w:r>
      <w:r>
        <w:rPr>
          <w:b/>
        </w:rPr>
        <w:t xml:space="preserve">вежливость) во время пребывания в </w:t>
      </w:r>
      <w:r w:rsidRPr="00292330">
        <w:rPr>
          <w:b/>
        </w:rPr>
        <w:t>приемном отделении?</w:t>
      </w:r>
    </w:p>
    <w:p w:rsidR="00DE469D" w:rsidRDefault="00DE469D" w:rsidP="00DE469D">
      <w:pPr>
        <w:pStyle w:val="ConsPlusNormal"/>
        <w:jc w:val="both"/>
      </w:pPr>
      <w:r>
        <w:t>(1) да</w:t>
      </w:r>
    </w:p>
    <w:p w:rsidR="00DE469D" w:rsidRDefault="00DE469D" w:rsidP="00DE469D">
      <w:pPr>
        <w:pStyle w:val="ConsPlusNormal"/>
        <w:jc w:val="both"/>
      </w:pPr>
      <w:r>
        <w:t>(2) нет</w:t>
      </w:r>
    </w:p>
    <w:p w:rsidR="00DE469D" w:rsidRDefault="00DE469D" w:rsidP="00DE469D">
      <w:pPr>
        <w:pStyle w:val="ConsPlusNormal"/>
        <w:jc w:val="both"/>
      </w:pPr>
    </w:p>
    <w:p w:rsidR="00DE469D" w:rsidRDefault="00DE469D" w:rsidP="00DE469D">
      <w:pPr>
        <w:pStyle w:val="ConsPlusNormal"/>
        <w:jc w:val="both"/>
      </w:pPr>
    </w:p>
    <w:p w:rsidR="00DE469D" w:rsidRDefault="00DE469D" w:rsidP="00DE469D">
      <w:pPr>
        <w:pStyle w:val="ConsPlusNormal"/>
        <w:jc w:val="both"/>
      </w:pPr>
    </w:p>
    <w:p w:rsidR="00DE469D" w:rsidRDefault="00DE469D" w:rsidP="00DE469D">
      <w:pPr>
        <w:pStyle w:val="ConsPlusNormal"/>
        <w:jc w:val="both"/>
      </w:pPr>
    </w:p>
    <w:p w:rsidR="00DE469D" w:rsidRPr="0084734C" w:rsidRDefault="00DE469D" w:rsidP="00DE469D">
      <w:pPr>
        <w:pStyle w:val="ConsPlusNormal"/>
        <w:jc w:val="both"/>
        <w:rPr>
          <w:b/>
        </w:rPr>
      </w:pPr>
      <w:r>
        <w:rPr>
          <w:b/>
        </w:rPr>
        <w:t>4.</w:t>
      </w:r>
      <w:r w:rsidRPr="0084734C">
        <w:rPr>
          <w:b/>
        </w:rPr>
        <w:t xml:space="preserve"> Имеете ли Вы установленную группу ограничения трудоспособности?</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Pr="00DE469D" w:rsidRDefault="00DE469D" w:rsidP="00DE469D">
      <w:pPr>
        <w:pStyle w:val="ConsPlusNormal"/>
        <w:jc w:val="both"/>
      </w:pPr>
      <w:r>
        <w:lastRenderedPageBreak/>
        <w:t xml:space="preserve">(1) да – </w:t>
      </w:r>
      <w:r>
        <w:rPr>
          <w:b/>
          <w:u w:val="single"/>
        </w:rPr>
        <w:t>перейти</w:t>
      </w:r>
      <w:r w:rsidRPr="00EE4F3E">
        <w:rPr>
          <w:b/>
          <w:u w:val="single"/>
        </w:rPr>
        <w:t xml:space="preserve"> к вопросам 4.1</w:t>
      </w:r>
      <w:r w:rsidRPr="00DE469D">
        <w:rPr>
          <w:b/>
          <w:u w:val="single"/>
        </w:rPr>
        <w:t>, 4.2, 4.2.1</w:t>
      </w:r>
    </w:p>
    <w:p w:rsidR="00DE469D" w:rsidRPr="00EE4F3E" w:rsidRDefault="00DE469D" w:rsidP="00DE469D">
      <w:pPr>
        <w:pStyle w:val="ConsPlusNormal"/>
        <w:jc w:val="both"/>
        <w:rPr>
          <w:b/>
        </w:rPr>
      </w:pPr>
      <w:r>
        <w:lastRenderedPageBreak/>
        <w:t xml:space="preserve">(2) нет – </w:t>
      </w:r>
      <w:r>
        <w:rPr>
          <w:b/>
          <w:u w:val="single"/>
        </w:rPr>
        <w:t>перейти</w:t>
      </w:r>
      <w:r w:rsidRPr="00EE4F3E">
        <w:rPr>
          <w:b/>
          <w:u w:val="single"/>
        </w:rPr>
        <w:t xml:space="preserve"> к вопросу 4.3</w:t>
      </w:r>
    </w:p>
    <w:p w:rsidR="00DE469D" w:rsidRDefault="00DE469D" w:rsidP="00DE469D">
      <w:pPr>
        <w:pStyle w:val="ConsPlusNormal"/>
        <w:jc w:val="both"/>
        <w:sectPr w:rsidR="00DE469D"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002362"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 xml:space="preserve">4.1. </w:t>
      </w:r>
      <w:r w:rsidRPr="00002362">
        <w:rPr>
          <w:b/>
        </w:rPr>
        <w:t>Какую группу ограничения трудоспособности Вы имеете?</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I группа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II группа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III группа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(4) ребенок-инвалид</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p>
    <w:p w:rsidR="00DE469D" w:rsidRPr="00002362"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4.2. В медицинской организацииобеспечены условия доступности для лиц с ограниченными возможностями</w:t>
      </w:r>
      <w:r w:rsidRPr="00002362">
        <w:rPr>
          <w:b/>
        </w:rPr>
        <w:t>?</w:t>
      </w:r>
    </w:p>
    <w:p w:rsidR="00DE469D" w:rsidRP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 xml:space="preserve">(1) да – </w:t>
      </w:r>
      <w:r w:rsidRPr="00EE4F3E">
        <w:rPr>
          <w:b/>
          <w:u w:val="single"/>
        </w:rPr>
        <w:t>перейти к вопросу 4</w:t>
      </w:r>
      <w:r w:rsidRPr="00DE469D">
        <w:rPr>
          <w:b/>
          <w:u w:val="single"/>
        </w:rPr>
        <w:t>.3</w:t>
      </w:r>
    </w:p>
    <w:p w:rsidR="00DE469D" w:rsidRP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 xml:space="preserve">(2) нет – </w:t>
      </w:r>
      <w:r w:rsidRPr="00EE4F3E">
        <w:rPr>
          <w:b/>
          <w:u w:val="single"/>
        </w:rPr>
        <w:t xml:space="preserve">перейти к вопросу </w:t>
      </w:r>
      <w:r w:rsidRPr="00DE469D">
        <w:rPr>
          <w:b/>
          <w:u w:val="single"/>
        </w:rPr>
        <w:t>4.2.1</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p>
    <w:p w:rsidR="00DE469D" w:rsidRPr="00EE4F3E"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4.2.1</w:t>
      </w:r>
      <w:r w:rsidRPr="00DE469D">
        <w:rPr>
          <w:b/>
        </w:rPr>
        <w:t xml:space="preserve">. </w:t>
      </w:r>
      <w:r>
        <w:rPr>
          <w:b/>
        </w:rPr>
        <w:t>Пожалуйста</w:t>
      </w:r>
      <w:r w:rsidRPr="00DE469D">
        <w:rPr>
          <w:b/>
        </w:rPr>
        <w:t xml:space="preserve">, </w:t>
      </w:r>
      <w:r>
        <w:rPr>
          <w:b/>
        </w:rPr>
        <w:t>укажите</w:t>
      </w:r>
      <w:r w:rsidRPr="00DE469D">
        <w:rPr>
          <w:b/>
        </w:rPr>
        <w:t xml:space="preserve">, </w:t>
      </w:r>
      <w:r>
        <w:rPr>
          <w:b/>
        </w:rPr>
        <w:t>что (кто) именно отсутствует:</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выделенные места стоянки для автотранспортных средств инвалидов</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пандусы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подъемные платформы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(4) адаптированные лифты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(5) поручни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(6) расширенные дверные проемы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(7) сменные кресла-коляски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(8) дублирование для инвалидов по слуху и зрению звуковой и зрительной информации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(9) дублирование информации шрифтом Брайля</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(10) специально оборудованные санитарно-гигиенические помещения</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(11) сопровождающие работники</w:t>
      </w:r>
    </w:p>
    <w:p w:rsidR="00DE469D" w:rsidRDefault="00DE469D" w:rsidP="00DE469D">
      <w:pPr>
        <w:pStyle w:val="ConsPlusNormal"/>
        <w:jc w:val="both"/>
      </w:pPr>
    </w:p>
    <w:p w:rsidR="00DE469D" w:rsidRPr="00EE4F3E" w:rsidRDefault="00DE469D" w:rsidP="00DE469D">
      <w:pPr>
        <w:pStyle w:val="ConsPlusNormal"/>
        <w:jc w:val="both"/>
        <w:rPr>
          <w:b/>
        </w:rPr>
      </w:pPr>
      <w:r w:rsidRPr="00EE4F3E">
        <w:rPr>
          <w:b/>
        </w:rPr>
        <w:t>4</w:t>
      </w:r>
      <w:r w:rsidRPr="00DE469D">
        <w:rPr>
          <w:b/>
        </w:rPr>
        <w:t xml:space="preserve">.3. </w:t>
      </w:r>
      <w:r w:rsidRPr="00EE4F3E">
        <w:rPr>
          <w:b/>
        </w:rPr>
        <w:t>Удовлетворены ли Вы доступностью услуг для инвалидов в медицинской организации?</w:t>
      </w:r>
    </w:p>
    <w:p w:rsidR="00DE469D" w:rsidRDefault="00DE469D" w:rsidP="00DE469D">
      <w:pPr>
        <w:pStyle w:val="ConsPlusNormal"/>
        <w:jc w:val="both"/>
      </w:pPr>
      <w:r>
        <w:t>(1) да</w:t>
      </w:r>
    </w:p>
    <w:p w:rsidR="00DE469D" w:rsidRPr="00EE4F3E" w:rsidRDefault="00DE469D" w:rsidP="00DE469D">
      <w:pPr>
        <w:pStyle w:val="ConsPlusNormal"/>
        <w:jc w:val="both"/>
      </w:pPr>
      <w:r>
        <w:t>(2) нет</w:t>
      </w:r>
    </w:p>
    <w:p w:rsidR="00DE469D" w:rsidRDefault="00DE469D" w:rsidP="00DE469D">
      <w:pPr>
        <w:pStyle w:val="ConsPlusNormal"/>
        <w:jc w:val="both"/>
      </w:pPr>
    </w:p>
    <w:p w:rsidR="00DE469D" w:rsidRPr="00292330" w:rsidRDefault="00DE469D" w:rsidP="00DE469D">
      <w:pPr>
        <w:pStyle w:val="ConsPlusNormal"/>
        <w:jc w:val="both"/>
        <w:rPr>
          <w:b/>
        </w:rPr>
      </w:pPr>
      <w:r w:rsidRPr="00292330">
        <w:rPr>
          <w:b/>
        </w:rPr>
        <w:t>5.</w:t>
      </w:r>
      <w:r>
        <w:rPr>
          <w:b/>
        </w:rPr>
        <w:t xml:space="preserve"> Во время пребывания</w:t>
      </w:r>
      <w:r w:rsidRPr="00292330">
        <w:rPr>
          <w:b/>
        </w:rPr>
        <w:t xml:space="preserve"> в медицинск</w:t>
      </w:r>
      <w:r>
        <w:rPr>
          <w:b/>
        </w:rPr>
        <w:t>ой организации</w:t>
      </w:r>
      <w:r w:rsidRPr="00292330">
        <w:rPr>
          <w:b/>
        </w:rPr>
        <w:t xml:space="preserve"> Вы обращались к информации, размещенной в помещениях медицинской организации (стенды, инфоматы и др.)?</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Pr="00DE469D" w:rsidRDefault="00DE469D" w:rsidP="00DE469D">
      <w:pPr>
        <w:pStyle w:val="ConsPlusNormal"/>
        <w:jc w:val="both"/>
      </w:pPr>
      <w:r>
        <w:lastRenderedPageBreak/>
        <w:t xml:space="preserve">(1) да – </w:t>
      </w:r>
      <w:r>
        <w:rPr>
          <w:b/>
          <w:u w:val="single"/>
        </w:rPr>
        <w:t>перейти</w:t>
      </w:r>
      <w:r w:rsidRPr="00110151">
        <w:rPr>
          <w:b/>
          <w:u w:val="single"/>
        </w:rPr>
        <w:t xml:space="preserve"> к вопросу 5</w:t>
      </w:r>
      <w:r w:rsidRPr="00DE469D">
        <w:rPr>
          <w:b/>
          <w:u w:val="single"/>
        </w:rPr>
        <w:t>.1</w:t>
      </w:r>
    </w:p>
    <w:p w:rsidR="00DE469D" w:rsidRPr="00110151" w:rsidRDefault="00DE469D" w:rsidP="00DE469D">
      <w:pPr>
        <w:pStyle w:val="ConsPlusNormal"/>
        <w:jc w:val="both"/>
        <w:rPr>
          <w:b/>
        </w:rPr>
      </w:pPr>
      <w:r>
        <w:lastRenderedPageBreak/>
        <w:t xml:space="preserve">(2) нет – </w:t>
      </w:r>
      <w:r>
        <w:rPr>
          <w:b/>
          <w:u w:val="single"/>
        </w:rPr>
        <w:t>перейти</w:t>
      </w:r>
      <w:r w:rsidRPr="00110151">
        <w:rPr>
          <w:b/>
          <w:u w:val="single"/>
        </w:rPr>
        <w:t xml:space="preserve"> к вопросу 6</w:t>
      </w:r>
    </w:p>
    <w:p w:rsidR="00DE469D" w:rsidRDefault="00DE469D" w:rsidP="00DE469D">
      <w:pPr>
        <w:pStyle w:val="ConsPlusNormal"/>
        <w:jc w:val="both"/>
        <w:sectPr w:rsidR="00DE469D"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292330" w:rsidRDefault="00DE469D" w:rsidP="00DE469D">
      <w:pPr>
        <w:pStyle w:val="ConsPlusNormal"/>
        <w:pBdr>
          <w:top w:val="single" w:sz="4" w:space="0" w:color="auto"/>
          <w:left w:val="single" w:sz="4" w:space="4" w:color="auto"/>
          <w:bottom w:val="single" w:sz="4" w:space="1" w:color="auto"/>
          <w:right w:val="single" w:sz="4" w:space="4" w:color="auto"/>
        </w:pBdr>
        <w:jc w:val="both"/>
        <w:rPr>
          <w:b/>
        </w:rPr>
      </w:pPr>
      <w:r>
        <w:rPr>
          <w:b/>
        </w:rPr>
        <w:t xml:space="preserve">5.1. </w:t>
      </w:r>
      <w:r w:rsidRPr="00292330">
        <w:rPr>
          <w:b/>
        </w:rPr>
        <w:t xml:space="preserve">Удовлетворены ли Вы </w:t>
      </w:r>
      <w:r>
        <w:rPr>
          <w:b/>
        </w:rPr>
        <w:t>открытостью</w:t>
      </w:r>
      <w:r w:rsidRPr="00DE469D">
        <w:rPr>
          <w:b/>
        </w:rPr>
        <w:t xml:space="preserve">, </w:t>
      </w:r>
      <w:r w:rsidRPr="00292330">
        <w:rPr>
          <w:b/>
        </w:rPr>
        <w:t xml:space="preserve">полнотой </w:t>
      </w:r>
      <w:r>
        <w:rPr>
          <w:b/>
        </w:rPr>
        <w:t>и доступностью информации о деятельности</w:t>
      </w:r>
      <w:r w:rsidRPr="00292330">
        <w:rPr>
          <w:b/>
        </w:rPr>
        <w:t xml:space="preserve"> медицинской организации</w:t>
      </w:r>
      <w:r>
        <w:rPr>
          <w:b/>
        </w:rPr>
        <w:t>, размещенной</w:t>
      </w:r>
      <w:r w:rsidRPr="00292330">
        <w:rPr>
          <w:b/>
        </w:rPr>
        <w:t xml:space="preserve"> в помещениях медицинской организации?</w:t>
      </w:r>
    </w:p>
    <w:p w:rsidR="00DE469D" w:rsidRDefault="00DE469D" w:rsidP="00DE469D">
      <w:pPr>
        <w:pStyle w:val="ConsPlusNormal"/>
        <w:pBdr>
          <w:top w:val="single" w:sz="4" w:space="0" w:color="auto"/>
          <w:left w:val="single" w:sz="4" w:space="4" w:color="auto"/>
          <w:bottom w:val="single" w:sz="4" w:space="1" w:color="auto"/>
          <w:right w:val="single" w:sz="4" w:space="4" w:color="auto"/>
        </w:pBdr>
        <w:jc w:val="both"/>
      </w:pPr>
      <w:r>
        <w:t>(1) да</w:t>
      </w:r>
    </w:p>
    <w:p w:rsidR="00DE469D" w:rsidRDefault="00DE469D" w:rsidP="00DE469D">
      <w:pPr>
        <w:pStyle w:val="ConsPlusNormal"/>
        <w:pBdr>
          <w:top w:val="single" w:sz="4" w:space="0" w:color="auto"/>
          <w:left w:val="single" w:sz="4" w:space="4" w:color="auto"/>
          <w:bottom w:val="single" w:sz="4" w:space="1" w:color="auto"/>
          <w:right w:val="single" w:sz="4" w:space="4" w:color="auto"/>
        </w:pBdr>
        <w:jc w:val="both"/>
      </w:pPr>
      <w:r>
        <w:t>(2) нет</w:t>
      </w:r>
    </w:p>
    <w:p w:rsidR="00DE469D" w:rsidRDefault="00DE469D" w:rsidP="00DE469D">
      <w:pPr>
        <w:pStyle w:val="ConsPlusNormal"/>
        <w:jc w:val="both"/>
      </w:pPr>
    </w:p>
    <w:p w:rsidR="00DE469D" w:rsidRPr="00002362" w:rsidRDefault="00DE469D" w:rsidP="00DE469D">
      <w:pPr>
        <w:pStyle w:val="ConsPlusNormal"/>
        <w:jc w:val="both"/>
        <w:rPr>
          <w:b/>
        </w:rPr>
      </w:pPr>
      <w:r>
        <w:rPr>
          <w:b/>
        </w:rPr>
        <w:t>6.</w:t>
      </w:r>
      <w:r w:rsidRPr="00002362">
        <w:rPr>
          <w:b/>
        </w:rPr>
        <w:t xml:space="preserve"> Перед госпитализацией Вы </w:t>
      </w:r>
      <w:r>
        <w:rPr>
          <w:b/>
        </w:rPr>
        <w:t>обращались к информации</w:t>
      </w:r>
      <w:r w:rsidRPr="00DE469D">
        <w:rPr>
          <w:b/>
        </w:rPr>
        <w:t xml:space="preserve">, </w:t>
      </w:r>
      <w:r>
        <w:rPr>
          <w:b/>
        </w:rPr>
        <w:t xml:space="preserve">размещенной на официальном сайте </w:t>
      </w:r>
      <w:r w:rsidRPr="00002362">
        <w:rPr>
          <w:b/>
        </w:rPr>
        <w:t>медицинской организации?</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Default="00DE469D" w:rsidP="00DE469D">
      <w:pPr>
        <w:pStyle w:val="ConsPlusNormal"/>
        <w:jc w:val="both"/>
      </w:pPr>
      <w:r>
        <w:lastRenderedPageBreak/>
        <w:t xml:space="preserve">(1) да – </w:t>
      </w:r>
      <w:r>
        <w:rPr>
          <w:b/>
          <w:u w:val="single"/>
        </w:rPr>
        <w:t>перейти</w:t>
      </w:r>
      <w:r w:rsidRPr="00110151">
        <w:rPr>
          <w:b/>
          <w:u w:val="single"/>
        </w:rPr>
        <w:t xml:space="preserve"> к вопросу 6.1</w:t>
      </w:r>
    </w:p>
    <w:p w:rsidR="00DE469D" w:rsidRPr="00110151" w:rsidRDefault="00DE469D" w:rsidP="00DE469D">
      <w:pPr>
        <w:pStyle w:val="ConsPlusNormal"/>
        <w:jc w:val="both"/>
        <w:rPr>
          <w:b/>
        </w:rPr>
      </w:pPr>
      <w:r>
        <w:lastRenderedPageBreak/>
        <w:t xml:space="preserve">(2) нет – </w:t>
      </w:r>
      <w:r>
        <w:rPr>
          <w:b/>
          <w:u w:val="single"/>
        </w:rPr>
        <w:t>перейти</w:t>
      </w:r>
      <w:r w:rsidRPr="00110151">
        <w:rPr>
          <w:b/>
          <w:u w:val="single"/>
        </w:rPr>
        <w:t xml:space="preserve"> к вопросу 7</w:t>
      </w:r>
    </w:p>
    <w:p w:rsidR="00DE469D" w:rsidRDefault="00DE469D" w:rsidP="00DE469D">
      <w:pPr>
        <w:pStyle w:val="ConsPlusNormal"/>
        <w:jc w:val="both"/>
        <w:sectPr w:rsidR="00DE469D"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002362"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 xml:space="preserve">6.1. </w:t>
      </w:r>
      <w:r w:rsidRPr="00002362">
        <w:rPr>
          <w:b/>
        </w:rPr>
        <w:t xml:space="preserve">Удовлетворены ли Вы </w:t>
      </w:r>
      <w:r>
        <w:rPr>
          <w:b/>
        </w:rPr>
        <w:t>открытостью</w:t>
      </w:r>
      <w:r w:rsidRPr="00DE469D">
        <w:rPr>
          <w:b/>
        </w:rPr>
        <w:t xml:space="preserve">, </w:t>
      </w:r>
      <w:r w:rsidRPr="00292330">
        <w:rPr>
          <w:b/>
        </w:rPr>
        <w:t xml:space="preserve">полнотой </w:t>
      </w:r>
      <w:r>
        <w:rPr>
          <w:b/>
        </w:rPr>
        <w:t>и доступностью</w:t>
      </w:r>
      <w:r w:rsidRPr="00002362">
        <w:rPr>
          <w:b/>
        </w:rPr>
        <w:t xml:space="preserve"> информации о </w:t>
      </w:r>
      <w:r>
        <w:rPr>
          <w:b/>
        </w:rPr>
        <w:t>деятельности</w:t>
      </w:r>
      <w:r w:rsidRPr="00002362">
        <w:rPr>
          <w:b/>
        </w:rPr>
        <w:t xml:space="preserve"> медицинской организации, </w:t>
      </w:r>
      <w:r>
        <w:rPr>
          <w:b/>
        </w:rPr>
        <w:t>размещенной</w:t>
      </w:r>
      <w:r w:rsidRPr="00002362">
        <w:rPr>
          <w:b/>
        </w:rPr>
        <w:t xml:space="preserve"> на официальном сайте медицинской организации?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да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нет</w:t>
      </w:r>
    </w:p>
    <w:p w:rsidR="00DE469D" w:rsidRDefault="00DE469D" w:rsidP="00DE469D">
      <w:pPr>
        <w:pStyle w:val="ConsPlusNormal"/>
        <w:jc w:val="both"/>
      </w:pPr>
    </w:p>
    <w:p w:rsidR="00DE469D" w:rsidRDefault="00DE469D" w:rsidP="00DE469D">
      <w:pPr>
        <w:pStyle w:val="ConsPlusNormal"/>
        <w:jc w:val="both"/>
      </w:pPr>
    </w:p>
    <w:p w:rsidR="00DE469D" w:rsidRDefault="00DE469D" w:rsidP="00DE469D">
      <w:pPr>
        <w:pStyle w:val="ConsPlusNormal"/>
        <w:jc w:val="both"/>
      </w:pPr>
    </w:p>
    <w:p w:rsidR="00DE469D" w:rsidRDefault="00DE469D" w:rsidP="00DE469D">
      <w:pPr>
        <w:pStyle w:val="ConsPlusNormal"/>
        <w:jc w:val="both"/>
      </w:pPr>
    </w:p>
    <w:p w:rsidR="00DE469D" w:rsidRDefault="00DE469D" w:rsidP="00DE469D">
      <w:pPr>
        <w:pStyle w:val="ConsPlusNormal"/>
        <w:jc w:val="both"/>
      </w:pPr>
    </w:p>
    <w:p w:rsidR="00DE469D" w:rsidRPr="00292330" w:rsidRDefault="00DE469D" w:rsidP="00DE469D">
      <w:pPr>
        <w:pStyle w:val="ConsPlusNormal"/>
        <w:jc w:val="both"/>
        <w:rPr>
          <w:b/>
        </w:rPr>
      </w:pPr>
      <w:r>
        <w:rPr>
          <w:b/>
        </w:rPr>
        <w:t>7. Вы удовлетворены комфортностью условий предоставления услуг в медицинской организации</w:t>
      </w:r>
      <w:r w:rsidRPr="00292330">
        <w:rPr>
          <w:b/>
        </w:rPr>
        <w:t>?</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Pr="00DE469D" w:rsidRDefault="00DE469D" w:rsidP="00DE469D">
      <w:pPr>
        <w:pStyle w:val="ConsPlusNormal"/>
        <w:jc w:val="both"/>
      </w:pPr>
      <w:r>
        <w:lastRenderedPageBreak/>
        <w:t xml:space="preserve">(1) да – </w:t>
      </w:r>
      <w:r w:rsidRPr="00656F27">
        <w:rPr>
          <w:b/>
          <w:u w:val="single"/>
        </w:rPr>
        <w:t>перейти к вопросу 8</w:t>
      </w:r>
    </w:p>
    <w:p w:rsidR="00DE469D" w:rsidRPr="00656F27" w:rsidRDefault="00DE469D" w:rsidP="00DE469D">
      <w:pPr>
        <w:pStyle w:val="ConsPlusNormal"/>
        <w:jc w:val="both"/>
        <w:rPr>
          <w:b/>
        </w:rPr>
      </w:pPr>
      <w:r>
        <w:lastRenderedPageBreak/>
        <w:t xml:space="preserve">(2) нет – </w:t>
      </w:r>
      <w:r w:rsidRPr="00656F27">
        <w:rPr>
          <w:b/>
          <w:u w:val="single"/>
        </w:rPr>
        <w:t>перейти к вопросу 7.1</w:t>
      </w:r>
    </w:p>
    <w:p w:rsidR="00DE469D" w:rsidRPr="00656F27" w:rsidRDefault="00DE469D" w:rsidP="00DE469D">
      <w:pPr>
        <w:pStyle w:val="ConsPlusNormal"/>
        <w:jc w:val="both"/>
        <w:rPr>
          <w:b/>
        </w:rPr>
        <w:sectPr w:rsidR="00DE469D" w:rsidRPr="00656F27"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292330"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7.1. Что именно Вас не удовлетворяет</w:t>
      </w:r>
      <w:r w:rsidRPr="00292330">
        <w:rPr>
          <w:b/>
        </w:rPr>
        <w:t>?</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питание</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отсутствие питьевой воды</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(3) состояние санитарно-гигиенических помещений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(4) санитарное состояние помещений</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(5) действия персонала по уходу</w:t>
      </w:r>
    </w:p>
    <w:p w:rsidR="00DE469D" w:rsidRDefault="00DE469D" w:rsidP="00DE469D">
      <w:pPr>
        <w:pStyle w:val="ConsPlusNormal"/>
        <w:jc w:val="both"/>
      </w:pPr>
    </w:p>
    <w:p w:rsidR="00DE469D" w:rsidRPr="00292330" w:rsidRDefault="00DE469D" w:rsidP="00DE469D">
      <w:pPr>
        <w:pStyle w:val="ConsPlusNormal"/>
        <w:jc w:val="both"/>
        <w:rPr>
          <w:b/>
        </w:rPr>
      </w:pPr>
      <w:r>
        <w:rPr>
          <w:b/>
        </w:rPr>
        <w:t>8</w:t>
      </w:r>
      <w:r w:rsidRPr="00292330">
        <w:rPr>
          <w:b/>
        </w:rPr>
        <w:t xml:space="preserve">. </w:t>
      </w:r>
      <w:r>
        <w:rPr>
          <w:b/>
        </w:rPr>
        <w:t>Вы удовлетворены отношением к Вам работников медицинской организации во время пребывания в отделении (доброжелательность</w:t>
      </w:r>
      <w:r w:rsidRPr="00DE469D">
        <w:rPr>
          <w:b/>
        </w:rPr>
        <w:t xml:space="preserve">, </w:t>
      </w:r>
      <w:r>
        <w:rPr>
          <w:b/>
        </w:rPr>
        <w:t>вежливость</w:t>
      </w:r>
      <w:r w:rsidRPr="00DE469D">
        <w:rPr>
          <w:b/>
        </w:rPr>
        <w:t>)</w:t>
      </w:r>
      <w:r w:rsidRPr="00292330">
        <w:rPr>
          <w:b/>
        </w:rPr>
        <w:t>?</w:t>
      </w:r>
    </w:p>
    <w:p w:rsidR="00DE469D" w:rsidRDefault="00DE469D" w:rsidP="00DE469D">
      <w:pPr>
        <w:pStyle w:val="ConsPlusNormal"/>
        <w:jc w:val="both"/>
      </w:pPr>
      <w:r>
        <w:t>(1) да</w:t>
      </w:r>
    </w:p>
    <w:p w:rsidR="00DE469D" w:rsidRDefault="00DE469D" w:rsidP="00DE469D">
      <w:pPr>
        <w:pStyle w:val="ConsPlusNormal"/>
        <w:jc w:val="both"/>
      </w:pPr>
      <w:r>
        <w:t>(2) нет</w:t>
      </w:r>
    </w:p>
    <w:p w:rsidR="00DE469D" w:rsidRDefault="00DE469D" w:rsidP="00DE469D">
      <w:pPr>
        <w:pStyle w:val="ConsPlusNormal"/>
        <w:jc w:val="both"/>
        <w:rPr>
          <w:b/>
        </w:rPr>
      </w:pPr>
    </w:p>
    <w:p w:rsidR="00DE469D" w:rsidRPr="00292330" w:rsidRDefault="00DE469D" w:rsidP="00DE469D">
      <w:pPr>
        <w:pStyle w:val="ConsPlusNormal"/>
        <w:jc w:val="both"/>
        <w:rPr>
          <w:b/>
        </w:rPr>
      </w:pPr>
      <w:r w:rsidRPr="00292330">
        <w:rPr>
          <w:b/>
        </w:rPr>
        <w:t>9.</w:t>
      </w:r>
      <w:r>
        <w:rPr>
          <w:b/>
        </w:rPr>
        <w:t xml:space="preserve"> Рекомендовали бы Вы данную медицинскую организацию для оказания медицинской помощи</w:t>
      </w:r>
      <w:r w:rsidRPr="00292330">
        <w:rPr>
          <w:b/>
        </w:rPr>
        <w:t>?</w:t>
      </w:r>
    </w:p>
    <w:p w:rsidR="00DE469D" w:rsidRDefault="00DE469D" w:rsidP="00DE469D">
      <w:pPr>
        <w:pStyle w:val="ConsPlusNormal"/>
        <w:jc w:val="both"/>
      </w:pPr>
      <w:r>
        <w:t>(1) да</w:t>
      </w:r>
    </w:p>
    <w:p w:rsidR="00DE469D" w:rsidRDefault="00DE469D" w:rsidP="00DE469D">
      <w:pPr>
        <w:pStyle w:val="ConsPlusNormal"/>
        <w:jc w:val="both"/>
      </w:pPr>
      <w:r>
        <w:t>(2) нет</w:t>
      </w:r>
    </w:p>
    <w:p w:rsidR="00DE469D" w:rsidRDefault="00DE469D" w:rsidP="00DE469D">
      <w:pPr>
        <w:pStyle w:val="ConsPlusNormal"/>
        <w:jc w:val="both"/>
      </w:pPr>
    </w:p>
    <w:p w:rsidR="00DE469D" w:rsidRPr="00292330" w:rsidRDefault="00DE469D" w:rsidP="00DE469D">
      <w:pPr>
        <w:pStyle w:val="ConsPlusNormal"/>
        <w:jc w:val="both"/>
        <w:rPr>
          <w:b/>
        </w:rPr>
      </w:pPr>
      <w:r w:rsidRPr="00292330">
        <w:rPr>
          <w:b/>
        </w:rPr>
        <w:t>10.</w:t>
      </w:r>
      <w:r>
        <w:rPr>
          <w:b/>
        </w:rPr>
        <w:t xml:space="preserve"> Удовлетворены ли Вы навигацией внутри медицинской организации (предоставлением информации о размещении кабинетов медицинских работников</w:t>
      </w:r>
      <w:r w:rsidRPr="00DE469D">
        <w:rPr>
          <w:b/>
        </w:rPr>
        <w:t xml:space="preserve">, </w:t>
      </w:r>
      <w:r>
        <w:rPr>
          <w:b/>
        </w:rPr>
        <w:t>лабораторных и диагностических подразделений</w:t>
      </w:r>
      <w:r w:rsidRPr="00DE469D">
        <w:rPr>
          <w:b/>
        </w:rPr>
        <w:t xml:space="preserve">, </w:t>
      </w:r>
      <w:r>
        <w:rPr>
          <w:b/>
        </w:rPr>
        <w:t>санитарно-гигиенических помещений и др</w:t>
      </w:r>
      <w:r w:rsidRPr="00DE469D">
        <w:rPr>
          <w:b/>
        </w:rPr>
        <w:t>.)</w:t>
      </w:r>
      <w:r w:rsidRPr="00292330">
        <w:rPr>
          <w:b/>
        </w:rPr>
        <w:t>?</w:t>
      </w:r>
    </w:p>
    <w:p w:rsidR="00DE469D" w:rsidRDefault="00DE469D" w:rsidP="00DE469D">
      <w:pPr>
        <w:pStyle w:val="ConsPlusNormal"/>
        <w:jc w:val="both"/>
      </w:pPr>
      <w:r>
        <w:t>(1) да</w:t>
      </w:r>
    </w:p>
    <w:p w:rsidR="00DE469D" w:rsidRDefault="00DE469D" w:rsidP="00DE469D">
      <w:pPr>
        <w:pStyle w:val="ConsPlusNormal"/>
        <w:jc w:val="both"/>
      </w:pPr>
      <w:r>
        <w:t>(2) нет</w:t>
      </w:r>
    </w:p>
    <w:p w:rsidR="00DE469D" w:rsidRDefault="00DE469D" w:rsidP="00DE469D">
      <w:pPr>
        <w:pStyle w:val="ConsPlusNormal"/>
        <w:jc w:val="both"/>
      </w:pPr>
    </w:p>
    <w:p w:rsidR="00DE469D" w:rsidRPr="00B94C97" w:rsidRDefault="00DE469D" w:rsidP="00DE469D">
      <w:pPr>
        <w:pStyle w:val="ConsPlusNormal"/>
        <w:jc w:val="both"/>
        <w:rPr>
          <w:b/>
        </w:rPr>
      </w:pPr>
      <w:r>
        <w:rPr>
          <w:b/>
        </w:rPr>
        <w:t>11</w:t>
      </w:r>
      <w:r w:rsidRPr="00DE469D">
        <w:rPr>
          <w:b/>
        </w:rPr>
        <w:t>.</w:t>
      </w:r>
      <w:r>
        <w:rPr>
          <w:b/>
        </w:rPr>
        <w:t xml:space="preserve"> В целом Вы удовлетворены условиями оказания услуг в данной медицинской организации</w:t>
      </w:r>
      <w:r w:rsidRPr="00B94C97">
        <w:rPr>
          <w:b/>
        </w:rPr>
        <w:t>?</w:t>
      </w:r>
    </w:p>
    <w:p w:rsidR="00DE469D" w:rsidRDefault="00DE469D" w:rsidP="00DE469D">
      <w:pPr>
        <w:pStyle w:val="ConsPlusNormal"/>
        <w:jc w:val="both"/>
      </w:pPr>
      <w:r>
        <w:t>(1) да</w:t>
      </w:r>
    </w:p>
    <w:p w:rsidR="00DE469D" w:rsidRDefault="00DE469D" w:rsidP="00DE469D">
      <w:pPr>
        <w:pStyle w:val="ConsPlusNormal"/>
        <w:jc w:val="both"/>
      </w:pPr>
      <w:r>
        <w:t>(2) нет</w:t>
      </w:r>
    </w:p>
    <w:p w:rsidR="00DE469D" w:rsidRDefault="00DE469D" w:rsidP="00DE469D">
      <w:pPr>
        <w:pStyle w:val="ConsPlusNormal"/>
        <w:jc w:val="both"/>
      </w:pPr>
    </w:p>
    <w:p w:rsidR="00DE469D" w:rsidRPr="00A70728" w:rsidRDefault="00DE469D" w:rsidP="00DE469D">
      <w:pPr>
        <w:pStyle w:val="ConsPlusNormal"/>
        <w:jc w:val="both"/>
        <w:rPr>
          <w:b/>
        </w:rPr>
      </w:pPr>
      <w:r>
        <w:rPr>
          <w:b/>
        </w:rPr>
        <w:t>12</w:t>
      </w:r>
      <w:r w:rsidRPr="00A70728">
        <w:rPr>
          <w:b/>
        </w:rPr>
        <w:t>.</w:t>
      </w:r>
      <w:r>
        <w:rPr>
          <w:b/>
        </w:rPr>
        <w:t xml:space="preserve"> Вы используете электронные сервисы для взаимодействия с данной медицинской организацией (электронное обращение</w:t>
      </w:r>
      <w:r w:rsidRPr="00DE469D">
        <w:rPr>
          <w:b/>
        </w:rPr>
        <w:t xml:space="preserve">, </w:t>
      </w:r>
      <w:r>
        <w:rPr>
          <w:b/>
        </w:rPr>
        <w:t>электронная почта</w:t>
      </w:r>
      <w:r w:rsidRPr="00DE469D">
        <w:rPr>
          <w:b/>
        </w:rPr>
        <w:t xml:space="preserve">, </w:t>
      </w:r>
      <w:r>
        <w:rPr>
          <w:b/>
        </w:rPr>
        <w:t>часто задаваемые вопросы</w:t>
      </w:r>
      <w:r w:rsidRPr="00DE469D">
        <w:rPr>
          <w:b/>
        </w:rPr>
        <w:t xml:space="preserve">, </w:t>
      </w:r>
      <w:r>
        <w:rPr>
          <w:b/>
        </w:rPr>
        <w:t>др</w:t>
      </w:r>
      <w:r w:rsidRPr="00DE469D">
        <w:rPr>
          <w:b/>
        </w:rPr>
        <w:t>.)</w:t>
      </w:r>
      <w:r w:rsidRPr="00A70728">
        <w:rPr>
          <w:b/>
        </w:rPr>
        <w:t>?</w:t>
      </w:r>
    </w:p>
    <w:p w:rsidR="00DE469D" w:rsidRDefault="00DE469D" w:rsidP="00DE469D">
      <w:pPr>
        <w:pStyle w:val="ConsPlusNormal"/>
        <w:jc w:val="both"/>
        <w:sectPr w:rsidR="00DE469D" w:rsidSect="000B453E">
          <w:type w:val="continuous"/>
          <w:pgSz w:w="11905" w:h="16838"/>
          <w:pgMar w:top="1134" w:right="850" w:bottom="1134" w:left="1701" w:header="0" w:footer="0" w:gutter="0"/>
          <w:cols w:space="720"/>
          <w:docGrid w:linePitch="299"/>
        </w:sectPr>
      </w:pPr>
    </w:p>
    <w:p w:rsidR="00DE469D" w:rsidRPr="00DE469D" w:rsidRDefault="00DE469D" w:rsidP="00DE469D">
      <w:pPr>
        <w:pStyle w:val="ConsPlusNormal"/>
        <w:jc w:val="both"/>
      </w:pPr>
      <w:r>
        <w:lastRenderedPageBreak/>
        <w:t xml:space="preserve">(1) да – </w:t>
      </w:r>
      <w:r w:rsidRPr="00656F27">
        <w:rPr>
          <w:b/>
          <w:u w:val="single"/>
        </w:rPr>
        <w:t>перейти к вопросу 12</w:t>
      </w:r>
      <w:r w:rsidRPr="00DE469D">
        <w:rPr>
          <w:b/>
          <w:u w:val="single"/>
        </w:rPr>
        <w:t>.1</w:t>
      </w:r>
    </w:p>
    <w:p w:rsidR="00DE469D" w:rsidRDefault="00DE469D" w:rsidP="00DE469D">
      <w:pPr>
        <w:pStyle w:val="ConsPlusNormal"/>
        <w:jc w:val="both"/>
      </w:pPr>
      <w:r>
        <w:t xml:space="preserve">(2) нет – </w:t>
      </w:r>
      <w:r w:rsidRPr="00656F27">
        <w:rPr>
          <w:b/>
          <w:u w:val="single"/>
        </w:rPr>
        <w:t>перейти к вопросу 13</w:t>
      </w:r>
    </w:p>
    <w:p w:rsidR="00DE469D" w:rsidRDefault="00DE469D" w:rsidP="00DE469D">
      <w:pPr>
        <w:pStyle w:val="ConsPlusNormal"/>
        <w:jc w:val="both"/>
        <w:sectPr w:rsidR="00DE469D" w:rsidSect="000B453E">
          <w:type w:val="continuous"/>
          <w:pgSz w:w="11905" w:h="16838"/>
          <w:pgMar w:top="1134" w:right="850" w:bottom="1134" w:left="1701" w:header="0" w:footer="0" w:gutter="0"/>
          <w:cols w:num="2" w:space="720"/>
          <w:docGrid w:linePitch="299"/>
        </w:sectPr>
      </w:pPr>
    </w:p>
    <w:p w:rsidR="00DE469D" w:rsidRDefault="00DE469D" w:rsidP="00DE469D">
      <w:pPr>
        <w:pStyle w:val="ConsPlusNormal"/>
        <w:jc w:val="both"/>
      </w:pPr>
    </w:p>
    <w:p w:rsidR="00DE469D" w:rsidRPr="00656F27" w:rsidRDefault="00DE469D" w:rsidP="00DE469D">
      <w:pPr>
        <w:pStyle w:val="ConsPlusNormal"/>
        <w:pBdr>
          <w:top w:val="single" w:sz="4" w:space="1" w:color="auto"/>
          <w:left w:val="single" w:sz="4" w:space="4" w:color="auto"/>
          <w:bottom w:val="single" w:sz="4" w:space="1" w:color="auto"/>
          <w:right w:val="single" w:sz="4" w:space="4" w:color="auto"/>
        </w:pBdr>
        <w:jc w:val="both"/>
        <w:rPr>
          <w:b/>
        </w:rPr>
      </w:pPr>
      <w:r>
        <w:rPr>
          <w:b/>
        </w:rPr>
        <w:t>12.1. Вы удовлетворены отношением работников медицинской организации (доброжелательность</w:t>
      </w:r>
      <w:r w:rsidRPr="00DE469D">
        <w:rPr>
          <w:b/>
        </w:rPr>
        <w:t xml:space="preserve">, </w:t>
      </w:r>
      <w:r>
        <w:rPr>
          <w:b/>
        </w:rPr>
        <w:t>вежливость)</w:t>
      </w:r>
      <w:r w:rsidRPr="00DE469D">
        <w:rPr>
          <w:b/>
        </w:rPr>
        <w:t xml:space="preserve">, </w:t>
      </w:r>
      <w:r>
        <w:rPr>
          <w:b/>
        </w:rPr>
        <w:t>которые с Вами взаимодействовали?</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(1) да</w:t>
      </w:r>
    </w:p>
    <w:p w:rsidR="00DE469D" w:rsidRDefault="00DE469D" w:rsidP="00DE469D">
      <w:pPr>
        <w:pStyle w:val="ConsPlusNormal"/>
        <w:pBdr>
          <w:top w:val="single" w:sz="4" w:space="1" w:color="auto"/>
          <w:left w:val="single" w:sz="4" w:space="4" w:color="auto"/>
          <w:bottom w:val="single" w:sz="4" w:space="1" w:color="auto"/>
          <w:right w:val="single" w:sz="4" w:space="4" w:color="auto"/>
        </w:pBdr>
        <w:jc w:val="both"/>
      </w:pPr>
      <w:r>
        <w:t>(2) нет</w:t>
      </w:r>
    </w:p>
    <w:p w:rsidR="00DE469D" w:rsidRDefault="00DE469D" w:rsidP="00DE469D">
      <w:pPr>
        <w:pStyle w:val="ConsPlusNormal"/>
        <w:jc w:val="both"/>
      </w:pPr>
    </w:p>
    <w:p w:rsidR="00DE469D" w:rsidRDefault="00DE469D" w:rsidP="00DE469D">
      <w:pPr>
        <w:pStyle w:val="ConsPlusNormal"/>
        <w:jc w:val="both"/>
        <w:rPr>
          <w:b/>
        </w:rPr>
      </w:pPr>
      <w:r>
        <w:rPr>
          <w:b/>
        </w:rPr>
        <w:t>13</w:t>
      </w:r>
      <w:r w:rsidRPr="0084734C">
        <w:rPr>
          <w:b/>
        </w:rPr>
        <w:t xml:space="preserve">. </w:t>
      </w:r>
      <w:r>
        <w:rPr>
          <w:b/>
        </w:rPr>
        <w:t>Оставьте</w:t>
      </w:r>
      <w:r w:rsidRPr="00DE469D">
        <w:rPr>
          <w:b/>
        </w:rPr>
        <w:t xml:space="preserve">, </w:t>
      </w:r>
      <w:r>
        <w:rPr>
          <w:b/>
        </w:rPr>
        <w:t>пожалуйста</w:t>
      </w:r>
      <w:r w:rsidRPr="00DE469D">
        <w:rPr>
          <w:b/>
        </w:rPr>
        <w:t xml:space="preserve">, </w:t>
      </w:r>
      <w:r>
        <w:rPr>
          <w:b/>
        </w:rPr>
        <w:t>предложения по работе данной медицинской организации:</w:t>
      </w:r>
    </w:p>
    <w:p w:rsidR="00DE469D" w:rsidRPr="00B53870" w:rsidRDefault="00DE469D" w:rsidP="00DE469D">
      <w:pPr>
        <w:pStyle w:val="ConsPlusNormal"/>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E469D" w:rsidRPr="00B53870" w:rsidRDefault="00DE469D" w:rsidP="00DE469D">
      <w:pPr>
        <w:pStyle w:val="ConsPlusNormal"/>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E469D" w:rsidRDefault="00DE469D" w:rsidP="00DE469D">
      <w:pPr>
        <w:pStyle w:val="ConsPlusNormal"/>
        <w:jc w:val="both"/>
      </w:pPr>
      <w:r>
        <w:rPr>
          <w:b/>
        </w:rPr>
        <w:t>_____________________________________________________________________________________</w:t>
      </w:r>
    </w:p>
    <w:p w:rsidR="00DE469D" w:rsidRPr="00B53870" w:rsidRDefault="00DE469D" w:rsidP="00DE469D">
      <w:pPr>
        <w:pStyle w:val="ConsPlusNormal"/>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E469D" w:rsidRDefault="00DE469D" w:rsidP="00DE469D">
      <w:pPr>
        <w:pStyle w:val="ConsPlusNormal"/>
        <w:jc w:val="both"/>
        <w:rPr>
          <w:b/>
        </w:rPr>
      </w:pPr>
      <w:r>
        <w:rPr>
          <w:b/>
        </w:rPr>
        <w:t>_____________________________________________________________________________________</w:t>
      </w:r>
    </w:p>
    <w:p w:rsidR="00DE469D" w:rsidRDefault="00DE469D" w:rsidP="00DE469D">
      <w:pPr>
        <w:pStyle w:val="ConsPlusNormal"/>
        <w:jc w:val="both"/>
      </w:pPr>
      <w:r>
        <w:rPr>
          <w:b/>
        </w:rPr>
        <w:t>_____________________________________________________________________________________</w:t>
      </w:r>
    </w:p>
    <w:p w:rsidR="00FC57EB" w:rsidRPr="00FC57EB" w:rsidRDefault="00FC57EB" w:rsidP="00DE469D">
      <w:pPr>
        <w:pStyle w:val="ConsPlusNormal"/>
        <w:jc w:val="center"/>
      </w:pPr>
    </w:p>
    <w:sectPr w:rsidR="00FC57EB" w:rsidRPr="00FC57EB" w:rsidSect="00DE469D">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2F" w:rsidRDefault="00C74D2F" w:rsidP="00C70489">
      <w:pPr>
        <w:spacing w:line="240" w:lineRule="auto"/>
      </w:pPr>
      <w:r>
        <w:separator/>
      </w:r>
    </w:p>
  </w:endnote>
  <w:endnote w:type="continuationSeparator" w:id="0">
    <w:p w:rsidR="00C74D2F" w:rsidRDefault="00C74D2F" w:rsidP="00C70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589556"/>
      <w:docPartObj>
        <w:docPartGallery w:val="Page Numbers (Bottom of Page)"/>
        <w:docPartUnique/>
      </w:docPartObj>
    </w:sdtPr>
    <w:sdtEndPr/>
    <w:sdtContent>
      <w:p w:rsidR="004976B7" w:rsidRDefault="00671D45">
        <w:pPr>
          <w:pStyle w:val="a9"/>
          <w:jc w:val="center"/>
        </w:pPr>
        <w:r>
          <w:fldChar w:fldCharType="begin"/>
        </w:r>
        <w:r>
          <w:instrText>PAGE   \* MERGEFORMAT</w:instrText>
        </w:r>
        <w:r>
          <w:fldChar w:fldCharType="separate"/>
        </w:r>
        <w:r>
          <w:rPr>
            <w:noProof/>
          </w:rPr>
          <w:t>50</w:t>
        </w:r>
        <w:r>
          <w:rPr>
            <w:noProof/>
          </w:rPr>
          <w:fldChar w:fldCharType="end"/>
        </w:r>
      </w:p>
    </w:sdtContent>
  </w:sdt>
  <w:p w:rsidR="004976B7" w:rsidRDefault="004976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2F" w:rsidRDefault="00C74D2F" w:rsidP="00C70489">
      <w:pPr>
        <w:spacing w:line="240" w:lineRule="auto"/>
      </w:pPr>
      <w:r>
        <w:separator/>
      </w:r>
    </w:p>
  </w:footnote>
  <w:footnote w:type="continuationSeparator" w:id="0">
    <w:p w:rsidR="00C74D2F" w:rsidRDefault="00C74D2F" w:rsidP="00C704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D5E"/>
    <w:multiLevelType w:val="hybridMultilevel"/>
    <w:tmpl w:val="0E74F60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23B0D91"/>
    <w:multiLevelType w:val="hybridMultilevel"/>
    <w:tmpl w:val="49A6E58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22750"/>
    <w:multiLevelType w:val="hybridMultilevel"/>
    <w:tmpl w:val="25824E78"/>
    <w:lvl w:ilvl="0" w:tplc="644C2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63C0633"/>
    <w:multiLevelType w:val="hybridMultilevel"/>
    <w:tmpl w:val="21A075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8A5108"/>
    <w:multiLevelType w:val="hybridMultilevel"/>
    <w:tmpl w:val="47D4E296"/>
    <w:lvl w:ilvl="0" w:tplc="377AB8A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CBF444A"/>
    <w:multiLevelType w:val="multilevel"/>
    <w:tmpl w:val="635AE944"/>
    <w:lvl w:ilvl="0">
      <w:start w:val="1"/>
      <w:numFmt w:val="decimal"/>
      <w:pStyle w:val="1"/>
      <w:suff w:val="space"/>
      <w:lvlText w:val="Глава %1"/>
      <w:lvlJc w:val="left"/>
      <w:pPr>
        <w:ind w:left="0" w:firstLine="0"/>
      </w:pPr>
      <w:rPr>
        <w:rFonts w:hint="default"/>
      </w:rPr>
    </w:lvl>
    <w:lvl w:ilvl="1">
      <w:start w:val="1"/>
      <w:numFmt w:val="decimal"/>
      <w:pStyle w:val="2"/>
      <w:suff w:val="nothing"/>
      <w:lvlText w:val="%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none"/>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7" w15:restartNumberingAfterBreak="0">
    <w:nsid w:val="33FC0E38"/>
    <w:multiLevelType w:val="hybridMultilevel"/>
    <w:tmpl w:val="5FA476C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8E15EC0"/>
    <w:multiLevelType w:val="hybridMultilevel"/>
    <w:tmpl w:val="5B1CDB5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4DD07D7"/>
    <w:multiLevelType w:val="hybridMultilevel"/>
    <w:tmpl w:val="E654AA5A"/>
    <w:lvl w:ilvl="0" w:tplc="AE8E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43E07"/>
    <w:multiLevelType w:val="hybridMultilevel"/>
    <w:tmpl w:val="757CAB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E3352E"/>
    <w:multiLevelType w:val="hybridMultilevel"/>
    <w:tmpl w:val="BDB20056"/>
    <w:lvl w:ilvl="0" w:tplc="B562DF44">
      <w:numFmt w:val="decimal"/>
      <w:lvlText w:val="%1"/>
      <w:lvlJc w:val="left"/>
      <w:pPr>
        <w:ind w:left="1205" w:hanging="4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E946516"/>
    <w:multiLevelType w:val="hybridMultilevel"/>
    <w:tmpl w:val="123CDA66"/>
    <w:lvl w:ilvl="0" w:tplc="7CB0DF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2"/>
    <w:lvlOverride w:ilvl="0">
      <w:startOverride w:val="1"/>
    </w:lvlOverride>
  </w:num>
  <w:num w:numId="6">
    <w:abstractNumId w:val="6"/>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C2E"/>
    <w:rsid w:val="00002C81"/>
    <w:rsid w:val="0000478C"/>
    <w:rsid w:val="000170C2"/>
    <w:rsid w:val="00052C30"/>
    <w:rsid w:val="0005332E"/>
    <w:rsid w:val="000652C0"/>
    <w:rsid w:val="0006620B"/>
    <w:rsid w:val="0007215F"/>
    <w:rsid w:val="00076B6E"/>
    <w:rsid w:val="000812B0"/>
    <w:rsid w:val="000B453E"/>
    <w:rsid w:val="001051B6"/>
    <w:rsid w:val="001070F5"/>
    <w:rsid w:val="00116591"/>
    <w:rsid w:val="00123A83"/>
    <w:rsid w:val="00140A4F"/>
    <w:rsid w:val="00141741"/>
    <w:rsid w:val="001559CA"/>
    <w:rsid w:val="00162EBC"/>
    <w:rsid w:val="00182379"/>
    <w:rsid w:val="001A505B"/>
    <w:rsid w:val="001E2D17"/>
    <w:rsid w:val="0021103C"/>
    <w:rsid w:val="00250251"/>
    <w:rsid w:val="00251D8F"/>
    <w:rsid w:val="00263535"/>
    <w:rsid w:val="002C1798"/>
    <w:rsid w:val="002D2C88"/>
    <w:rsid w:val="002D602E"/>
    <w:rsid w:val="0033010F"/>
    <w:rsid w:val="003448FD"/>
    <w:rsid w:val="00357869"/>
    <w:rsid w:val="00367DC1"/>
    <w:rsid w:val="00377DC2"/>
    <w:rsid w:val="00380CFB"/>
    <w:rsid w:val="00384AD6"/>
    <w:rsid w:val="003C3347"/>
    <w:rsid w:val="003D089E"/>
    <w:rsid w:val="003E3F8E"/>
    <w:rsid w:val="00401911"/>
    <w:rsid w:val="00407B8B"/>
    <w:rsid w:val="00411980"/>
    <w:rsid w:val="00414E1C"/>
    <w:rsid w:val="00456A4E"/>
    <w:rsid w:val="00467F02"/>
    <w:rsid w:val="004704D5"/>
    <w:rsid w:val="00487FD5"/>
    <w:rsid w:val="004900E0"/>
    <w:rsid w:val="004976B7"/>
    <w:rsid w:val="004D7725"/>
    <w:rsid w:val="004E0B74"/>
    <w:rsid w:val="00545603"/>
    <w:rsid w:val="00547F9E"/>
    <w:rsid w:val="0056072D"/>
    <w:rsid w:val="00563FE5"/>
    <w:rsid w:val="00567160"/>
    <w:rsid w:val="00575F05"/>
    <w:rsid w:val="005771F7"/>
    <w:rsid w:val="00584DF5"/>
    <w:rsid w:val="005A5627"/>
    <w:rsid w:val="005B12C6"/>
    <w:rsid w:val="005D1E5F"/>
    <w:rsid w:val="005F59BB"/>
    <w:rsid w:val="00645B79"/>
    <w:rsid w:val="00671AD2"/>
    <w:rsid w:val="00671D45"/>
    <w:rsid w:val="006B7A58"/>
    <w:rsid w:val="006C48EF"/>
    <w:rsid w:val="00780B21"/>
    <w:rsid w:val="007A5085"/>
    <w:rsid w:val="007B18E1"/>
    <w:rsid w:val="007B1993"/>
    <w:rsid w:val="007B3C6D"/>
    <w:rsid w:val="007B5094"/>
    <w:rsid w:val="007D3C69"/>
    <w:rsid w:val="007D49BC"/>
    <w:rsid w:val="0080396F"/>
    <w:rsid w:val="008137C9"/>
    <w:rsid w:val="0082507E"/>
    <w:rsid w:val="0083473A"/>
    <w:rsid w:val="008400A8"/>
    <w:rsid w:val="00840252"/>
    <w:rsid w:val="00843D5A"/>
    <w:rsid w:val="00863435"/>
    <w:rsid w:val="00874A55"/>
    <w:rsid w:val="00893FA9"/>
    <w:rsid w:val="008A341B"/>
    <w:rsid w:val="008D191F"/>
    <w:rsid w:val="008E0352"/>
    <w:rsid w:val="00917456"/>
    <w:rsid w:val="0093206B"/>
    <w:rsid w:val="0095451B"/>
    <w:rsid w:val="009701A2"/>
    <w:rsid w:val="009A608F"/>
    <w:rsid w:val="009D144A"/>
    <w:rsid w:val="009F3E61"/>
    <w:rsid w:val="00A1438A"/>
    <w:rsid w:val="00A31094"/>
    <w:rsid w:val="00A368FC"/>
    <w:rsid w:val="00A3709A"/>
    <w:rsid w:val="00A85989"/>
    <w:rsid w:val="00B001F4"/>
    <w:rsid w:val="00B109F2"/>
    <w:rsid w:val="00B27234"/>
    <w:rsid w:val="00B751A8"/>
    <w:rsid w:val="00B90708"/>
    <w:rsid w:val="00B9622D"/>
    <w:rsid w:val="00BA6892"/>
    <w:rsid w:val="00BD7267"/>
    <w:rsid w:val="00BF6A98"/>
    <w:rsid w:val="00C45D0F"/>
    <w:rsid w:val="00C57B72"/>
    <w:rsid w:val="00C70489"/>
    <w:rsid w:val="00C74D2F"/>
    <w:rsid w:val="00C74FAC"/>
    <w:rsid w:val="00C97816"/>
    <w:rsid w:val="00CA4823"/>
    <w:rsid w:val="00CB0C2E"/>
    <w:rsid w:val="00CC1F66"/>
    <w:rsid w:val="00CD0522"/>
    <w:rsid w:val="00CE03F1"/>
    <w:rsid w:val="00D26EDE"/>
    <w:rsid w:val="00D46B6A"/>
    <w:rsid w:val="00D82CA0"/>
    <w:rsid w:val="00D9736A"/>
    <w:rsid w:val="00DB422F"/>
    <w:rsid w:val="00DB53C8"/>
    <w:rsid w:val="00DC71CA"/>
    <w:rsid w:val="00DE469D"/>
    <w:rsid w:val="00E119E5"/>
    <w:rsid w:val="00E373B0"/>
    <w:rsid w:val="00F22DE8"/>
    <w:rsid w:val="00F852C4"/>
    <w:rsid w:val="00F97CAE"/>
    <w:rsid w:val="00FC57EB"/>
    <w:rsid w:val="00FE3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54096B3"/>
  <w15:docId w15:val="{DA963DD0-A4D6-4F2B-AEEE-7992712E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2E"/>
    <w:pPr>
      <w:spacing w:after="0" w:line="360" w:lineRule="auto"/>
      <w:ind w:firstLine="709"/>
    </w:pPr>
    <w:rPr>
      <w:rFonts w:ascii="Times New Roman" w:hAnsi="Times New Roman" w:cs="Times New Roman"/>
      <w:sz w:val="28"/>
      <w:szCs w:val="28"/>
    </w:rPr>
  </w:style>
  <w:style w:type="paragraph" w:styleId="1">
    <w:name w:val="heading 1"/>
    <w:basedOn w:val="a"/>
    <w:next w:val="a"/>
    <w:link w:val="10"/>
    <w:uiPriority w:val="9"/>
    <w:qFormat/>
    <w:rsid w:val="0005332E"/>
    <w:pPr>
      <w:keepNext/>
      <w:keepLines/>
      <w:numPr>
        <w:numId w:val="6"/>
      </w:numPr>
      <w:spacing w:before="480"/>
      <w:outlineLvl w:val="0"/>
    </w:pPr>
    <w:rPr>
      <w:rFonts w:eastAsiaTheme="majorEastAsia"/>
      <w:b/>
      <w:bCs/>
      <w:color w:val="2A6C7D" w:themeColor="accent1" w:themeShade="BF"/>
      <w:sz w:val="32"/>
      <w:szCs w:val="32"/>
    </w:rPr>
  </w:style>
  <w:style w:type="paragraph" w:styleId="2">
    <w:name w:val="heading 2"/>
    <w:basedOn w:val="a"/>
    <w:next w:val="a"/>
    <w:link w:val="20"/>
    <w:uiPriority w:val="9"/>
    <w:unhideWhenUsed/>
    <w:qFormat/>
    <w:rsid w:val="0005332E"/>
    <w:pPr>
      <w:keepNext/>
      <w:keepLines/>
      <w:numPr>
        <w:ilvl w:val="1"/>
        <w:numId w:val="6"/>
      </w:numPr>
      <w:spacing w:before="200"/>
      <w:outlineLvl w:val="1"/>
    </w:pPr>
    <w:rPr>
      <w:rFonts w:eastAsiaTheme="majorEastAsia"/>
      <w:b/>
      <w:bCs/>
      <w:color w:val="3891A7" w:themeColor="accent1"/>
    </w:rPr>
  </w:style>
  <w:style w:type="paragraph" w:styleId="3">
    <w:name w:val="heading 3"/>
    <w:basedOn w:val="a"/>
    <w:next w:val="a"/>
    <w:link w:val="30"/>
    <w:uiPriority w:val="9"/>
    <w:unhideWhenUsed/>
    <w:qFormat/>
    <w:rsid w:val="00B90708"/>
    <w:pPr>
      <w:keepNext/>
      <w:keepLines/>
      <w:spacing w:before="200"/>
      <w:outlineLvl w:val="2"/>
    </w:pPr>
    <w:rPr>
      <w:rFonts w:asciiTheme="majorHAnsi" w:eastAsiaTheme="majorEastAsia" w:hAnsiTheme="majorHAnsi" w:cstheme="majorBidi"/>
      <w:b/>
      <w:bCs/>
      <w:color w:val="3891A7" w:themeColor="accent1"/>
    </w:rPr>
  </w:style>
  <w:style w:type="paragraph" w:styleId="4">
    <w:name w:val="heading 4"/>
    <w:basedOn w:val="a"/>
    <w:next w:val="a"/>
    <w:link w:val="40"/>
    <w:uiPriority w:val="9"/>
    <w:unhideWhenUsed/>
    <w:qFormat/>
    <w:rsid w:val="005B12C6"/>
    <w:pPr>
      <w:keepNext/>
      <w:keepLines/>
      <w:numPr>
        <w:ilvl w:val="3"/>
        <w:numId w:val="6"/>
      </w:numPr>
      <w:spacing w:before="200"/>
      <w:outlineLvl w:val="3"/>
    </w:pPr>
    <w:rPr>
      <w:rFonts w:asciiTheme="majorHAnsi" w:eastAsiaTheme="majorEastAsia" w:hAnsiTheme="majorHAnsi" w:cstheme="majorBidi"/>
      <w:b/>
      <w:bCs/>
      <w:i/>
      <w:iCs/>
      <w:color w:val="3891A7" w:themeColor="accent1"/>
    </w:rPr>
  </w:style>
  <w:style w:type="paragraph" w:styleId="5">
    <w:name w:val="heading 5"/>
    <w:basedOn w:val="a"/>
    <w:next w:val="a"/>
    <w:link w:val="50"/>
    <w:uiPriority w:val="9"/>
    <w:semiHidden/>
    <w:unhideWhenUsed/>
    <w:qFormat/>
    <w:rsid w:val="00D46B6A"/>
    <w:pPr>
      <w:keepNext/>
      <w:keepLines/>
      <w:numPr>
        <w:ilvl w:val="4"/>
        <w:numId w:val="6"/>
      </w:numPr>
      <w:spacing w:before="200"/>
      <w:outlineLvl w:val="4"/>
    </w:pPr>
    <w:rPr>
      <w:rFonts w:asciiTheme="majorHAnsi" w:eastAsiaTheme="majorEastAsia" w:hAnsiTheme="majorHAnsi" w:cstheme="majorBidi"/>
      <w:color w:val="1C4853" w:themeColor="accent1" w:themeShade="7F"/>
    </w:rPr>
  </w:style>
  <w:style w:type="paragraph" w:styleId="6">
    <w:name w:val="heading 6"/>
    <w:basedOn w:val="a"/>
    <w:next w:val="a"/>
    <w:link w:val="60"/>
    <w:uiPriority w:val="9"/>
    <w:semiHidden/>
    <w:unhideWhenUsed/>
    <w:qFormat/>
    <w:rsid w:val="00D46B6A"/>
    <w:pPr>
      <w:keepNext/>
      <w:keepLines/>
      <w:numPr>
        <w:ilvl w:val="5"/>
        <w:numId w:val="6"/>
      </w:numPr>
      <w:spacing w:before="200"/>
      <w:outlineLvl w:val="5"/>
    </w:pPr>
    <w:rPr>
      <w:rFonts w:asciiTheme="majorHAnsi" w:eastAsiaTheme="majorEastAsia" w:hAnsiTheme="majorHAnsi" w:cstheme="majorBidi"/>
      <w:i/>
      <w:iCs/>
      <w:color w:val="1C4853" w:themeColor="accent1" w:themeShade="7F"/>
    </w:rPr>
  </w:style>
  <w:style w:type="paragraph" w:styleId="7">
    <w:name w:val="heading 7"/>
    <w:basedOn w:val="a"/>
    <w:next w:val="a"/>
    <w:link w:val="70"/>
    <w:uiPriority w:val="9"/>
    <w:semiHidden/>
    <w:unhideWhenUsed/>
    <w:qFormat/>
    <w:rsid w:val="00D46B6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6B6A"/>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46B6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0C2E"/>
    <w:pPr>
      <w:ind w:left="720"/>
      <w:contextualSpacing/>
    </w:pPr>
  </w:style>
  <w:style w:type="character" w:customStyle="1" w:styleId="10">
    <w:name w:val="Заголовок 1 Знак"/>
    <w:basedOn w:val="a0"/>
    <w:link w:val="1"/>
    <w:uiPriority w:val="9"/>
    <w:rsid w:val="0005332E"/>
    <w:rPr>
      <w:rFonts w:ascii="Times New Roman" w:eastAsiaTheme="majorEastAsia" w:hAnsi="Times New Roman" w:cs="Times New Roman"/>
      <w:b/>
      <w:bCs/>
      <w:color w:val="2A6C7D" w:themeColor="accent1" w:themeShade="BF"/>
      <w:sz w:val="32"/>
      <w:szCs w:val="32"/>
    </w:rPr>
  </w:style>
  <w:style w:type="character" w:customStyle="1" w:styleId="20">
    <w:name w:val="Заголовок 2 Знак"/>
    <w:basedOn w:val="a0"/>
    <w:link w:val="2"/>
    <w:uiPriority w:val="9"/>
    <w:rsid w:val="0005332E"/>
    <w:rPr>
      <w:rFonts w:ascii="Times New Roman" w:eastAsiaTheme="majorEastAsia" w:hAnsi="Times New Roman" w:cs="Times New Roman"/>
      <w:b/>
      <w:bCs/>
      <w:color w:val="3891A7" w:themeColor="accent1"/>
      <w:sz w:val="28"/>
      <w:szCs w:val="28"/>
    </w:rPr>
  </w:style>
  <w:style w:type="character" w:customStyle="1" w:styleId="30">
    <w:name w:val="Заголовок 3 Знак"/>
    <w:basedOn w:val="a0"/>
    <w:link w:val="3"/>
    <w:uiPriority w:val="9"/>
    <w:rsid w:val="00B90708"/>
    <w:rPr>
      <w:rFonts w:asciiTheme="majorHAnsi" w:eastAsiaTheme="majorEastAsia" w:hAnsiTheme="majorHAnsi" w:cstheme="majorBidi"/>
      <w:b/>
      <w:bCs/>
      <w:color w:val="3891A7" w:themeColor="accent1"/>
      <w:sz w:val="28"/>
      <w:szCs w:val="28"/>
    </w:rPr>
  </w:style>
  <w:style w:type="character" w:customStyle="1" w:styleId="40">
    <w:name w:val="Заголовок 4 Знак"/>
    <w:basedOn w:val="a0"/>
    <w:link w:val="4"/>
    <w:uiPriority w:val="9"/>
    <w:rsid w:val="005B12C6"/>
    <w:rPr>
      <w:rFonts w:asciiTheme="majorHAnsi" w:eastAsiaTheme="majorEastAsia" w:hAnsiTheme="majorHAnsi" w:cstheme="majorBidi"/>
      <w:b/>
      <w:bCs/>
      <w:i/>
      <w:iCs/>
      <w:color w:val="3891A7" w:themeColor="accent1"/>
      <w:sz w:val="28"/>
      <w:szCs w:val="28"/>
    </w:rPr>
  </w:style>
  <w:style w:type="paragraph" w:styleId="a5">
    <w:name w:val="Balloon Text"/>
    <w:basedOn w:val="a"/>
    <w:link w:val="a6"/>
    <w:uiPriority w:val="99"/>
    <w:semiHidden/>
    <w:unhideWhenUsed/>
    <w:rsid w:val="0021103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03C"/>
    <w:rPr>
      <w:rFonts w:ascii="Tahoma" w:hAnsi="Tahoma" w:cs="Tahoma"/>
      <w:sz w:val="16"/>
      <w:szCs w:val="16"/>
    </w:rPr>
  </w:style>
  <w:style w:type="paragraph" w:styleId="a7">
    <w:name w:val="header"/>
    <w:basedOn w:val="a"/>
    <w:link w:val="a8"/>
    <w:uiPriority w:val="99"/>
    <w:unhideWhenUsed/>
    <w:rsid w:val="00C70489"/>
    <w:pPr>
      <w:tabs>
        <w:tab w:val="center" w:pos="4677"/>
        <w:tab w:val="right" w:pos="9355"/>
      </w:tabs>
      <w:spacing w:line="240" w:lineRule="auto"/>
    </w:pPr>
  </w:style>
  <w:style w:type="character" w:customStyle="1" w:styleId="a8">
    <w:name w:val="Верхний колонтитул Знак"/>
    <w:basedOn w:val="a0"/>
    <w:link w:val="a7"/>
    <w:uiPriority w:val="99"/>
    <w:rsid w:val="00C70489"/>
    <w:rPr>
      <w:rFonts w:ascii="Times New Roman" w:hAnsi="Times New Roman" w:cs="Times New Roman"/>
      <w:sz w:val="28"/>
      <w:szCs w:val="28"/>
    </w:rPr>
  </w:style>
  <w:style w:type="paragraph" w:styleId="a9">
    <w:name w:val="footer"/>
    <w:basedOn w:val="a"/>
    <w:link w:val="aa"/>
    <w:uiPriority w:val="99"/>
    <w:unhideWhenUsed/>
    <w:rsid w:val="00C70489"/>
    <w:pPr>
      <w:tabs>
        <w:tab w:val="center" w:pos="4677"/>
        <w:tab w:val="right" w:pos="9355"/>
      </w:tabs>
      <w:spacing w:line="240" w:lineRule="auto"/>
    </w:pPr>
  </w:style>
  <w:style w:type="character" w:customStyle="1" w:styleId="aa">
    <w:name w:val="Нижний колонтитул Знак"/>
    <w:basedOn w:val="a0"/>
    <w:link w:val="a9"/>
    <w:uiPriority w:val="99"/>
    <w:rsid w:val="00C70489"/>
    <w:rPr>
      <w:rFonts w:ascii="Times New Roman" w:hAnsi="Times New Roman" w:cs="Times New Roman"/>
      <w:sz w:val="28"/>
      <w:szCs w:val="28"/>
    </w:rPr>
  </w:style>
  <w:style w:type="table" w:styleId="-1">
    <w:name w:val="Light Shading Accent 1"/>
    <w:basedOn w:val="a1"/>
    <w:uiPriority w:val="60"/>
    <w:rsid w:val="00250251"/>
    <w:pPr>
      <w:spacing w:after="0" w:line="240" w:lineRule="auto"/>
    </w:pPr>
    <w:rPr>
      <w:color w:val="2A6C7D" w:themeColor="accent1" w:themeShade="BF"/>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customStyle="1" w:styleId="ConsPlusNormal">
    <w:name w:val="ConsPlusNormal"/>
    <w:rsid w:val="00671AD2"/>
    <w:pPr>
      <w:widowControl w:val="0"/>
      <w:autoSpaceDE w:val="0"/>
      <w:autoSpaceDN w:val="0"/>
      <w:spacing w:after="0" w:line="240" w:lineRule="auto"/>
    </w:pPr>
    <w:rPr>
      <w:rFonts w:ascii="Calibri" w:eastAsia="Times New Roman" w:hAnsi="Calibri" w:cs="Calibri"/>
      <w:szCs w:val="20"/>
      <w:lang w:eastAsia="ru-RU"/>
    </w:rPr>
  </w:style>
  <w:style w:type="table" w:styleId="-2">
    <w:name w:val="Light Shading Accent 2"/>
    <w:basedOn w:val="a1"/>
    <w:uiPriority w:val="60"/>
    <w:rsid w:val="00FE3B82"/>
    <w:pPr>
      <w:spacing w:after="0" w:line="240" w:lineRule="auto"/>
    </w:pPr>
    <w:rPr>
      <w:color w:val="C48B01" w:themeColor="accent2" w:themeShade="BF"/>
    </w:rPr>
    <w:tblPr>
      <w:tblStyleRowBandSize w:val="1"/>
      <w:tblStyleColBandSize w:val="1"/>
      <w:tblBorders>
        <w:top w:val="single" w:sz="8" w:space="0" w:color="FEB80A" w:themeColor="accent2"/>
        <w:bottom w:val="single" w:sz="8" w:space="0" w:color="FEB80A" w:themeColor="accent2"/>
      </w:tblBorders>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character" w:customStyle="1" w:styleId="50">
    <w:name w:val="Заголовок 5 Знак"/>
    <w:basedOn w:val="a0"/>
    <w:link w:val="5"/>
    <w:uiPriority w:val="9"/>
    <w:semiHidden/>
    <w:rsid w:val="00D46B6A"/>
    <w:rPr>
      <w:rFonts w:asciiTheme="majorHAnsi" w:eastAsiaTheme="majorEastAsia" w:hAnsiTheme="majorHAnsi" w:cstheme="majorBidi"/>
      <w:color w:val="1C4853" w:themeColor="accent1" w:themeShade="7F"/>
      <w:sz w:val="28"/>
      <w:szCs w:val="28"/>
    </w:rPr>
  </w:style>
  <w:style w:type="character" w:customStyle="1" w:styleId="60">
    <w:name w:val="Заголовок 6 Знак"/>
    <w:basedOn w:val="a0"/>
    <w:link w:val="6"/>
    <w:uiPriority w:val="9"/>
    <w:semiHidden/>
    <w:rsid w:val="00D46B6A"/>
    <w:rPr>
      <w:rFonts w:asciiTheme="majorHAnsi" w:eastAsiaTheme="majorEastAsia" w:hAnsiTheme="majorHAnsi" w:cstheme="majorBidi"/>
      <w:i/>
      <w:iCs/>
      <w:color w:val="1C4853" w:themeColor="accent1" w:themeShade="7F"/>
      <w:sz w:val="28"/>
      <w:szCs w:val="28"/>
    </w:rPr>
  </w:style>
  <w:style w:type="character" w:customStyle="1" w:styleId="70">
    <w:name w:val="Заголовок 7 Знак"/>
    <w:basedOn w:val="a0"/>
    <w:link w:val="7"/>
    <w:uiPriority w:val="9"/>
    <w:semiHidden/>
    <w:rsid w:val="00D46B6A"/>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uiPriority w:val="9"/>
    <w:semiHidden/>
    <w:rsid w:val="00D46B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46B6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9701A2"/>
  </w:style>
  <w:style w:type="paragraph" w:styleId="12">
    <w:name w:val="toc 1"/>
    <w:basedOn w:val="a"/>
    <w:next w:val="a"/>
    <w:autoRedefine/>
    <w:uiPriority w:val="39"/>
    <w:unhideWhenUsed/>
    <w:rsid w:val="009701A2"/>
    <w:pPr>
      <w:spacing w:after="100"/>
      <w:jc w:val="both"/>
    </w:pPr>
  </w:style>
  <w:style w:type="table" w:styleId="ab">
    <w:name w:val="Table Grid"/>
    <w:basedOn w:val="a1"/>
    <w:uiPriority w:val="59"/>
    <w:rsid w:val="0097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next w:val="ac"/>
    <w:link w:val="ad"/>
    <w:uiPriority w:val="1"/>
    <w:qFormat/>
    <w:rsid w:val="009701A2"/>
    <w:pPr>
      <w:spacing w:after="0" w:line="240" w:lineRule="auto"/>
    </w:pPr>
    <w:rPr>
      <w:rFonts w:eastAsia="Times New Roman"/>
      <w:lang w:eastAsia="ru-RU"/>
    </w:rPr>
  </w:style>
  <w:style w:type="character" w:customStyle="1" w:styleId="ad">
    <w:name w:val="Без интервала Знак"/>
    <w:basedOn w:val="a0"/>
    <w:link w:val="13"/>
    <w:uiPriority w:val="1"/>
    <w:rsid w:val="009701A2"/>
    <w:rPr>
      <w:rFonts w:eastAsia="Times New Roman"/>
      <w:lang w:eastAsia="ru-RU"/>
    </w:rPr>
  </w:style>
  <w:style w:type="paragraph" w:customStyle="1" w:styleId="14">
    <w:name w:val="Название объекта1"/>
    <w:basedOn w:val="a"/>
    <w:next w:val="a"/>
    <w:uiPriority w:val="35"/>
    <w:unhideWhenUsed/>
    <w:qFormat/>
    <w:rsid w:val="003D089E"/>
    <w:pPr>
      <w:keepNext/>
      <w:spacing w:after="200" w:line="240" w:lineRule="auto"/>
      <w:jc w:val="both"/>
    </w:pPr>
    <w:rPr>
      <w:rFonts w:eastAsia="Calibri"/>
      <w:b/>
      <w:bCs/>
      <w:color w:val="3891A7"/>
    </w:rPr>
  </w:style>
  <w:style w:type="table" w:customStyle="1" w:styleId="15">
    <w:name w:val="Светлая заливка1"/>
    <w:basedOn w:val="a1"/>
    <w:next w:val="ae"/>
    <w:uiPriority w:val="60"/>
    <w:rsid w:val="009701A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1"/>
    <w:next w:val="-1"/>
    <w:uiPriority w:val="60"/>
    <w:rsid w:val="009701A2"/>
    <w:pPr>
      <w:spacing w:after="0" w:line="240" w:lineRule="auto"/>
    </w:pPr>
    <w:rPr>
      <w:color w:val="2A6C7D"/>
    </w:rPr>
    <w:tblPr>
      <w:tblStyleRowBandSize w:val="1"/>
      <w:tblStyleColBandSize w:val="1"/>
      <w:tblBorders>
        <w:top w:val="single" w:sz="8" w:space="0" w:color="3891A7"/>
        <w:bottom w:val="single" w:sz="8" w:space="0" w:color="3891A7"/>
      </w:tblBorders>
    </w:tblPr>
    <w:tblStylePr w:type="fir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31">
    <w:name w:val="Светлая заливка - Акцент 31"/>
    <w:basedOn w:val="a1"/>
    <w:next w:val="-3"/>
    <w:uiPriority w:val="60"/>
    <w:rsid w:val="009701A2"/>
    <w:pPr>
      <w:spacing w:after="0" w:line="240" w:lineRule="auto"/>
    </w:pPr>
    <w:rPr>
      <w:color w:val="912122"/>
    </w:rPr>
    <w:tblPr>
      <w:tblStyleRowBandSize w:val="1"/>
      <w:tblStyleColBandSize w:val="1"/>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customStyle="1" w:styleId="-41">
    <w:name w:val="Светлая заливка - Акцент 41"/>
    <w:basedOn w:val="a1"/>
    <w:next w:val="-4"/>
    <w:uiPriority w:val="60"/>
    <w:rsid w:val="009701A2"/>
    <w:pPr>
      <w:spacing w:after="0" w:line="240" w:lineRule="auto"/>
    </w:pPr>
    <w:rPr>
      <w:color w:val="627F26"/>
    </w:rPr>
    <w:tblPr>
      <w:tblStyleRowBandSize w:val="1"/>
      <w:tblStyleColBandSize w:val="1"/>
      <w:tblBorders>
        <w:top w:val="single" w:sz="8" w:space="0" w:color="84AA33"/>
        <w:bottom w:val="single" w:sz="8" w:space="0" w:color="84AA33"/>
      </w:tblBorders>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customStyle="1" w:styleId="-51">
    <w:name w:val="Светлая заливка - Акцент 51"/>
    <w:basedOn w:val="a1"/>
    <w:next w:val="-5"/>
    <w:uiPriority w:val="60"/>
    <w:rsid w:val="009701A2"/>
    <w:pPr>
      <w:spacing w:after="0" w:line="240" w:lineRule="auto"/>
    </w:pPr>
    <w:rPr>
      <w:color w:val="703203"/>
    </w:rPr>
    <w:tblPr>
      <w:tblStyleRowBandSize w:val="1"/>
      <w:tblStyleColBandSize w:val="1"/>
      <w:tblBorders>
        <w:top w:val="single" w:sz="8" w:space="0" w:color="964305"/>
        <w:bottom w:val="single" w:sz="8" w:space="0" w:color="964305"/>
      </w:tblBorders>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customStyle="1" w:styleId="-61">
    <w:name w:val="Светлая заливка - Акцент 61"/>
    <w:basedOn w:val="a1"/>
    <w:next w:val="-6"/>
    <w:uiPriority w:val="60"/>
    <w:rsid w:val="009701A2"/>
    <w:pPr>
      <w:spacing w:after="0" w:line="240" w:lineRule="auto"/>
    </w:pPr>
    <w:rPr>
      <w:color w:val="354369"/>
    </w:rPr>
    <w:tblPr>
      <w:tblStyleRowBandSize w:val="1"/>
      <w:tblStyleColBandSize w:val="1"/>
      <w:tblBorders>
        <w:top w:val="single" w:sz="8" w:space="0" w:color="475A8D"/>
        <w:bottom w:val="single" w:sz="8" w:space="0" w:color="475A8D"/>
      </w:tblBorders>
    </w:tblPr>
    <w:tblStylePr w:type="fir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paragraph" w:customStyle="1" w:styleId="16">
    <w:name w:val="Заголовок оглавления1"/>
    <w:basedOn w:val="1"/>
    <w:next w:val="a"/>
    <w:uiPriority w:val="39"/>
    <w:semiHidden/>
    <w:unhideWhenUsed/>
    <w:qFormat/>
    <w:rsid w:val="009701A2"/>
    <w:pPr>
      <w:numPr>
        <w:numId w:val="0"/>
      </w:numPr>
      <w:spacing w:line="276" w:lineRule="auto"/>
      <w:outlineLvl w:val="9"/>
    </w:pPr>
    <w:rPr>
      <w:rFonts w:ascii="Cambria" w:hAnsi="Cambria"/>
      <w:sz w:val="28"/>
      <w:szCs w:val="28"/>
      <w:lang w:eastAsia="ru-RU"/>
    </w:rPr>
  </w:style>
  <w:style w:type="paragraph" w:styleId="21">
    <w:name w:val="toc 2"/>
    <w:basedOn w:val="a"/>
    <w:next w:val="a"/>
    <w:autoRedefine/>
    <w:uiPriority w:val="39"/>
    <w:unhideWhenUsed/>
    <w:rsid w:val="009701A2"/>
    <w:pPr>
      <w:spacing w:after="100"/>
      <w:ind w:left="280"/>
      <w:jc w:val="both"/>
    </w:pPr>
  </w:style>
  <w:style w:type="paragraph" w:styleId="31">
    <w:name w:val="toc 3"/>
    <w:basedOn w:val="a"/>
    <w:next w:val="a"/>
    <w:autoRedefine/>
    <w:uiPriority w:val="39"/>
    <w:unhideWhenUsed/>
    <w:rsid w:val="009701A2"/>
    <w:pPr>
      <w:spacing w:after="100"/>
      <w:ind w:left="560"/>
      <w:jc w:val="both"/>
    </w:pPr>
  </w:style>
  <w:style w:type="character" w:customStyle="1" w:styleId="17">
    <w:name w:val="Гиперссылка1"/>
    <w:basedOn w:val="a0"/>
    <w:uiPriority w:val="99"/>
    <w:unhideWhenUsed/>
    <w:rsid w:val="009701A2"/>
    <w:rPr>
      <w:color w:val="8DC765"/>
      <w:u w:val="single"/>
    </w:rPr>
  </w:style>
  <w:style w:type="paragraph" w:styleId="ac">
    <w:name w:val="No Spacing"/>
    <w:uiPriority w:val="1"/>
    <w:qFormat/>
    <w:rsid w:val="009701A2"/>
    <w:pPr>
      <w:spacing w:after="0" w:line="240" w:lineRule="auto"/>
      <w:ind w:firstLine="709"/>
    </w:pPr>
    <w:rPr>
      <w:rFonts w:ascii="Times New Roman" w:hAnsi="Times New Roman" w:cs="Times New Roman"/>
      <w:sz w:val="28"/>
      <w:szCs w:val="28"/>
    </w:rPr>
  </w:style>
  <w:style w:type="table" w:styleId="ae">
    <w:name w:val="Light Shading"/>
    <w:basedOn w:val="a1"/>
    <w:uiPriority w:val="60"/>
    <w:rsid w:val="009701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9701A2"/>
    <w:pPr>
      <w:spacing w:after="0" w:line="240" w:lineRule="auto"/>
    </w:pPr>
    <w:rPr>
      <w:color w:val="912122" w:themeColor="accent3" w:themeShade="BF"/>
    </w:rPr>
    <w:tblPr>
      <w:tblStyleRowBandSize w:val="1"/>
      <w:tblStyleColBandSize w:val="1"/>
      <w:tblBorders>
        <w:top w:val="single" w:sz="8" w:space="0" w:color="C32D2E" w:themeColor="accent3"/>
        <w:bottom w:val="single" w:sz="8" w:space="0" w:color="C32D2E" w:themeColor="accent3"/>
      </w:tblBorders>
    </w:tblPr>
    <w:tblStylePr w:type="fir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la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hemeFill="accent3" w:themeFillTint="3F"/>
      </w:tcPr>
    </w:tblStylePr>
    <w:tblStylePr w:type="band1Horz">
      <w:tblPr/>
      <w:tcPr>
        <w:tcBorders>
          <w:left w:val="nil"/>
          <w:right w:val="nil"/>
          <w:insideH w:val="nil"/>
          <w:insideV w:val="nil"/>
        </w:tcBorders>
        <w:shd w:val="clear" w:color="auto" w:fill="F2C8C8" w:themeFill="accent3" w:themeFillTint="3F"/>
      </w:tcPr>
    </w:tblStylePr>
  </w:style>
  <w:style w:type="table" w:styleId="-4">
    <w:name w:val="Light Shading Accent 4"/>
    <w:basedOn w:val="a1"/>
    <w:uiPriority w:val="60"/>
    <w:rsid w:val="009701A2"/>
    <w:pPr>
      <w:spacing w:after="0" w:line="240" w:lineRule="auto"/>
    </w:pPr>
    <w:rPr>
      <w:color w:val="627F26" w:themeColor="accent4" w:themeShade="BF"/>
    </w:rPr>
    <w:tblPr>
      <w:tblStyleRowBandSize w:val="1"/>
      <w:tblStyleColBandSize w:val="1"/>
      <w:tblBorders>
        <w:top w:val="single" w:sz="8" w:space="0" w:color="84AA33" w:themeColor="accent4"/>
        <w:bottom w:val="single" w:sz="8" w:space="0" w:color="84AA33" w:themeColor="accent4"/>
      </w:tblBorders>
    </w:tblPr>
    <w:tblStylePr w:type="fir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la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hemeFill="accent4" w:themeFillTint="3F"/>
      </w:tcPr>
    </w:tblStylePr>
    <w:tblStylePr w:type="band1Horz">
      <w:tblPr/>
      <w:tcPr>
        <w:tcBorders>
          <w:left w:val="nil"/>
          <w:right w:val="nil"/>
          <w:insideH w:val="nil"/>
          <w:insideV w:val="nil"/>
        </w:tcBorders>
        <w:shd w:val="clear" w:color="auto" w:fill="E2EEC7" w:themeFill="accent4" w:themeFillTint="3F"/>
      </w:tcPr>
    </w:tblStylePr>
  </w:style>
  <w:style w:type="table" w:styleId="-5">
    <w:name w:val="Light Shading Accent 5"/>
    <w:basedOn w:val="a1"/>
    <w:uiPriority w:val="60"/>
    <w:rsid w:val="009701A2"/>
    <w:pPr>
      <w:spacing w:after="0" w:line="240" w:lineRule="auto"/>
    </w:pPr>
    <w:rPr>
      <w:color w:val="703203" w:themeColor="accent5" w:themeShade="BF"/>
    </w:rPr>
    <w:tblPr>
      <w:tblStyleRowBandSize w:val="1"/>
      <w:tblStyleColBandSize w:val="1"/>
      <w:tblBorders>
        <w:top w:val="single" w:sz="8" w:space="0" w:color="964305" w:themeColor="accent5"/>
        <w:bottom w:val="single" w:sz="8" w:space="0" w:color="964305" w:themeColor="accent5"/>
      </w:tblBorders>
    </w:tblPr>
    <w:tblStylePr w:type="fir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la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hemeFill="accent5" w:themeFillTint="3F"/>
      </w:tcPr>
    </w:tblStylePr>
    <w:tblStylePr w:type="band1Horz">
      <w:tblPr/>
      <w:tcPr>
        <w:tcBorders>
          <w:left w:val="nil"/>
          <w:right w:val="nil"/>
          <w:insideH w:val="nil"/>
          <w:insideV w:val="nil"/>
        </w:tcBorders>
        <w:shd w:val="clear" w:color="auto" w:fill="FCCDA9" w:themeFill="accent5" w:themeFillTint="3F"/>
      </w:tcPr>
    </w:tblStylePr>
  </w:style>
  <w:style w:type="table" w:styleId="-6">
    <w:name w:val="Light Shading Accent 6"/>
    <w:basedOn w:val="a1"/>
    <w:uiPriority w:val="60"/>
    <w:rsid w:val="009701A2"/>
    <w:pPr>
      <w:spacing w:after="0" w:line="240" w:lineRule="auto"/>
    </w:pPr>
    <w:rPr>
      <w:color w:val="354369" w:themeColor="accent6" w:themeShade="BF"/>
    </w:rPr>
    <w:tblPr>
      <w:tblStyleRowBandSize w:val="1"/>
      <w:tblStyleColBandSize w:val="1"/>
      <w:tblBorders>
        <w:top w:val="single" w:sz="8" w:space="0" w:color="475A8D" w:themeColor="accent6"/>
        <w:bottom w:val="single" w:sz="8" w:space="0" w:color="475A8D" w:themeColor="accent6"/>
      </w:tblBorders>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character" w:styleId="af">
    <w:name w:val="Hyperlink"/>
    <w:basedOn w:val="a0"/>
    <w:uiPriority w:val="99"/>
    <w:unhideWhenUsed/>
    <w:rsid w:val="009701A2"/>
    <w:rPr>
      <w:color w:val="8DC765" w:themeColor="hyperlink"/>
      <w:u w:val="single"/>
    </w:rPr>
  </w:style>
  <w:style w:type="paragraph" w:styleId="af0">
    <w:name w:val="caption"/>
    <w:basedOn w:val="a"/>
    <w:next w:val="a"/>
    <w:uiPriority w:val="35"/>
    <w:unhideWhenUsed/>
    <w:qFormat/>
    <w:rsid w:val="007B5094"/>
    <w:pPr>
      <w:spacing w:after="200" w:line="240" w:lineRule="auto"/>
    </w:pPr>
    <w:rPr>
      <w:b/>
      <w:bCs/>
      <w:color w:val="3891A7" w:themeColor="accent1"/>
    </w:rPr>
  </w:style>
  <w:style w:type="paragraph" w:styleId="af1">
    <w:name w:val="TOC Heading"/>
    <w:basedOn w:val="1"/>
    <w:next w:val="a"/>
    <w:uiPriority w:val="39"/>
    <w:unhideWhenUsed/>
    <w:qFormat/>
    <w:rsid w:val="00B90708"/>
    <w:pPr>
      <w:numPr>
        <w:numId w:val="0"/>
      </w:numPr>
      <w:spacing w:line="276" w:lineRule="auto"/>
      <w:outlineLvl w:val="9"/>
    </w:pPr>
    <w:rPr>
      <w:rFonts w:asciiTheme="majorHAnsi" w:hAnsiTheme="majorHAnsi" w:cstheme="majorBidi"/>
      <w:sz w:val="28"/>
      <w:szCs w:val="28"/>
      <w:lang w:eastAsia="ru-RU"/>
    </w:rPr>
  </w:style>
  <w:style w:type="numbering" w:customStyle="1" w:styleId="22">
    <w:name w:val="Нет списка2"/>
    <w:next w:val="a2"/>
    <w:uiPriority w:val="99"/>
    <w:semiHidden/>
    <w:unhideWhenUsed/>
    <w:rsid w:val="00CC1F66"/>
  </w:style>
  <w:style w:type="table" w:customStyle="1" w:styleId="-12">
    <w:name w:val="Светлая заливка - Акцент 12"/>
    <w:basedOn w:val="a1"/>
    <w:next w:val="-1"/>
    <w:uiPriority w:val="60"/>
    <w:rsid w:val="00CC1F66"/>
    <w:pPr>
      <w:spacing w:after="0" w:line="240" w:lineRule="auto"/>
    </w:pPr>
    <w:rPr>
      <w:color w:val="2A6C7D" w:themeColor="accent1" w:themeShade="BF"/>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table" w:customStyle="1" w:styleId="-21">
    <w:name w:val="Светлая заливка - Акцент 21"/>
    <w:basedOn w:val="a1"/>
    <w:next w:val="-2"/>
    <w:uiPriority w:val="60"/>
    <w:rsid w:val="00CC1F66"/>
    <w:pPr>
      <w:spacing w:after="0" w:line="240" w:lineRule="auto"/>
    </w:pPr>
    <w:rPr>
      <w:color w:val="C48B01" w:themeColor="accent2" w:themeShade="BF"/>
    </w:rPr>
    <w:tblPr>
      <w:tblStyleRowBandSize w:val="1"/>
      <w:tblStyleColBandSize w:val="1"/>
      <w:tblBorders>
        <w:top w:val="single" w:sz="8" w:space="0" w:color="FEB80A" w:themeColor="accent2"/>
        <w:bottom w:val="single" w:sz="8" w:space="0" w:color="FEB80A" w:themeColor="accent2"/>
      </w:tblBorders>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numbering" w:customStyle="1" w:styleId="110">
    <w:name w:val="Нет списка11"/>
    <w:next w:val="a2"/>
    <w:uiPriority w:val="99"/>
    <w:semiHidden/>
    <w:unhideWhenUsed/>
    <w:rsid w:val="00CC1F66"/>
  </w:style>
  <w:style w:type="table" w:customStyle="1" w:styleId="18">
    <w:name w:val="Сетка таблицы1"/>
    <w:basedOn w:val="a1"/>
    <w:next w:val="ab"/>
    <w:uiPriority w:val="59"/>
    <w:rsid w:val="00CC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заливка11"/>
    <w:basedOn w:val="a1"/>
    <w:next w:val="ae"/>
    <w:uiPriority w:val="60"/>
    <w:rsid w:val="00CC1F6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next w:val="-1"/>
    <w:uiPriority w:val="60"/>
    <w:rsid w:val="00CC1F66"/>
    <w:pPr>
      <w:spacing w:after="0" w:line="240" w:lineRule="auto"/>
    </w:pPr>
    <w:rPr>
      <w:color w:val="2A6C7D"/>
    </w:rPr>
    <w:tblPr>
      <w:tblStyleRowBandSize w:val="1"/>
      <w:tblStyleColBandSize w:val="1"/>
      <w:tblBorders>
        <w:top w:val="single" w:sz="8" w:space="0" w:color="3891A7"/>
        <w:bottom w:val="single" w:sz="8" w:space="0" w:color="3891A7"/>
      </w:tblBorders>
    </w:tblPr>
    <w:tblStylePr w:type="fir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311">
    <w:name w:val="Светлая заливка - Акцент 311"/>
    <w:basedOn w:val="a1"/>
    <w:next w:val="-3"/>
    <w:uiPriority w:val="60"/>
    <w:rsid w:val="00CC1F66"/>
    <w:pPr>
      <w:spacing w:after="0" w:line="240" w:lineRule="auto"/>
    </w:pPr>
    <w:rPr>
      <w:color w:val="912122"/>
    </w:rPr>
    <w:tblPr>
      <w:tblStyleRowBandSize w:val="1"/>
      <w:tblStyleColBandSize w:val="1"/>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customStyle="1" w:styleId="-411">
    <w:name w:val="Светлая заливка - Акцент 411"/>
    <w:basedOn w:val="a1"/>
    <w:next w:val="-4"/>
    <w:uiPriority w:val="60"/>
    <w:rsid w:val="00CC1F66"/>
    <w:pPr>
      <w:spacing w:after="0" w:line="240" w:lineRule="auto"/>
    </w:pPr>
    <w:rPr>
      <w:color w:val="627F26"/>
    </w:rPr>
    <w:tblPr>
      <w:tblStyleRowBandSize w:val="1"/>
      <w:tblStyleColBandSize w:val="1"/>
      <w:tblBorders>
        <w:top w:val="single" w:sz="8" w:space="0" w:color="84AA33"/>
        <w:bottom w:val="single" w:sz="8" w:space="0" w:color="84AA33"/>
      </w:tblBorders>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customStyle="1" w:styleId="-511">
    <w:name w:val="Светлая заливка - Акцент 511"/>
    <w:basedOn w:val="a1"/>
    <w:next w:val="-5"/>
    <w:uiPriority w:val="60"/>
    <w:rsid w:val="00CC1F66"/>
    <w:pPr>
      <w:spacing w:after="0" w:line="240" w:lineRule="auto"/>
    </w:pPr>
    <w:rPr>
      <w:color w:val="703203"/>
    </w:rPr>
    <w:tblPr>
      <w:tblStyleRowBandSize w:val="1"/>
      <w:tblStyleColBandSize w:val="1"/>
      <w:tblBorders>
        <w:top w:val="single" w:sz="8" w:space="0" w:color="964305"/>
        <w:bottom w:val="single" w:sz="8" w:space="0" w:color="964305"/>
      </w:tblBorders>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customStyle="1" w:styleId="-611">
    <w:name w:val="Светлая заливка - Акцент 611"/>
    <w:basedOn w:val="a1"/>
    <w:next w:val="-6"/>
    <w:uiPriority w:val="60"/>
    <w:rsid w:val="00CC1F66"/>
    <w:pPr>
      <w:spacing w:after="0" w:line="240" w:lineRule="auto"/>
    </w:pPr>
    <w:rPr>
      <w:color w:val="354369"/>
    </w:rPr>
    <w:tblPr>
      <w:tblStyleRowBandSize w:val="1"/>
      <w:tblStyleColBandSize w:val="1"/>
      <w:tblBorders>
        <w:top w:val="single" w:sz="8" w:space="0" w:color="475A8D"/>
        <w:bottom w:val="single" w:sz="8" w:space="0" w:color="475A8D"/>
      </w:tblBorders>
    </w:tblPr>
    <w:tblStylePr w:type="fir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table" w:customStyle="1" w:styleId="23">
    <w:name w:val="Светлая заливка2"/>
    <w:basedOn w:val="a1"/>
    <w:next w:val="ae"/>
    <w:uiPriority w:val="60"/>
    <w:rsid w:val="00CC1F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Светлая заливка - Акцент 32"/>
    <w:basedOn w:val="a1"/>
    <w:next w:val="-3"/>
    <w:uiPriority w:val="60"/>
    <w:rsid w:val="00CC1F66"/>
    <w:pPr>
      <w:spacing w:after="0" w:line="240" w:lineRule="auto"/>
    </w:pPr>
    <w:rPr>
      <w:color w:val="912122" w:themeColor="accent3" w:themeShade="BF"/>
    </w:rPr>
    <w:tblPr>
      <w:tblStyleRowBandSize w:val="1"/>
      <w:tblStyleColBandSize w:val="1"/>
      <w:tblBorders>
        <w:top w:val="single" w:sz="8" w:space="0" w:color="C32D2E" w:themeColor="accent3"/>
        <w:bottom w:val="single" w:sz="8" w:space="0" w:color="C32D2E" w:themeColor="accent3"/>
      </w:tblBorders>
    </w:tblPr>
    <w:tblStylePr w:type="fir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la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hemeFill="accent3" w:themeFillTint="3F"/>
      </w:tcPr>
    </w:tblStylePr>
    <w:tblStylePr w:type="band1Horz">
      <w:tblPr/>
      <w:tcPr>
        <w:tcBorders>
          <w:left w:val="nil"/>
          <w:right w:val="nil"/>
          <w:insideH w:val="nil"/>
          <w:insideV w:val="nil"/>
        </w:tcBorders>
        <w:shd w:val="clear" w:color="auto" w:fill="F2C8C8" w:themeFill="accent3" w:themeFillTint="3F"/>
      </w:tcPr>
    </w:tblStylePr>
  </w:style>
  <w:style w:type="table" w:customStyle="1" w:styleId="-42">
    <w:name w:val="Светлая заливка - Акцент 42"/>
    <w:basedOn w:val="a1"/>
    <w:next w:val="-4"/>
    <w:uiPriority w:val="60"/>
    <w:rsid w:val="00CC1F66"/>
    <w:pPr>
      <w:spacing w:after="0" w:line="240" w:lineRule="auto"/>
    </w:pPr>
    <w:rPr>
      <w:color w:val="627F26" w:themeColor="accent4" w:themeShade="BF"/>
    </w:rPr>
    <w:tblPr>
      <w:tblStyleRowBandSize w:val="1"/>
      <w:tblStyleColBandSize w:val="1"/>
      <w:tblBorders>
        <w:top w:val="single" w:sz="8" w:space="0" w:color="84AA33" w:themeColor="accent4"/>
        <w:bottom w:val="single" w:sz="8" w:space="0" w:color="84AA33" w:themeColor="accent4"/>
      </w:tblBorders>
    </w:tblPr>
    <w:tblStylePr w:type="fir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la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hemeFill="accent4" w:themeFillTint="3F"/>
      </w:tcPr>
    </w:tblStylePr>
    <w:tblStylePr w:type="band1Horz">
      <w:tblPr/>
      <w:tcPr>
        <w:tcBorders>
          <w:left w:val="nil"/>
          <w:right w:val="nil"/>
          <w:insideH w:val="nil"/>
          <w:insideV w:val="nil"/>
        </w:tcBorders>
        <w:shd w:val="clear" w:color="auto" w:fill="E2EEC7" w:themeFill="accent4" w:themeFillTint="3F"/>
      </w:tcPr>
    </w:tblStylePr>
  </w:style>
  <w:style w:type="table" w:customStyle="1" w:styleId="-52">
    <w:name w:val="Светлая заливка - Акцент 52"/>
    <w:basedOn w:val="a1"/>
    <w:next w:val="-5"/>
    <w:uiPriority w:val="60"/>
    <w:rsid w:val="00CC1F66"/>
    <w:pPr>
      <w:spacing w:after="0" w:line="240" w:lineRule="auto"/>
    </w:pPr>
    <w:rPr>
      <w:color w:val="703203" w:themeColor="accent5" w:themeShade="BF"/>
    </w:rPr>
    <w:tblPr>
      <w:tblStyleRowBandSize w:val="1"/>
      <w:tblStyleColBandSize w:val="1"/>
      <w:tblBorders>
        <w:top w:val="single" w:sz="8" w:space="0" w:color="964305" w:themeColor="accent5"/>
        <w:bottom w:val="single" w:sz="8" w:space="0" w:color="964305" w:themeColor="accent5"/>
      </w:tblBorders>
    </w:tblPr>
    <w:tblStylePr w:type="fir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la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hemeFill="accent5" w:themeFillTint="3F"/>
      </w:tcPr>
    </w:tblStylePr>
    <w:tblStylePr w:type="band1Horz">
      <w:tblPr/>
      <w:tcPr>
        <w:tcBorders>
          <w:left w:val="nil"/>
          <w:right w:val="nil"/>
          <w:insideH w:val="nil"/>
          <w:insideV w:val="nil"/>
        </w:tcBorders>
        <w:shd w:val="clear" w:color="auto" w:fill="FCCDA9" w:themeFill="accent5" w:themeFillTint="3F"/>
      </w:tcPr>
    </w:tblStylePr>
  </w:style>
  <w:style w:type="table" w:customStyle="1" w:styleId="-62">
    <w:name w:val="Светлая заливка - Акцент 62"/>
    <w:basedOn w:val="a1"/>
    <w:next w:val="-6"/>
    <w:uiPriority w:val="60"/>
    <w:rsid w:val="00CC1F66"/>
    <w:pPr>
      <w:spacing w:after="0" w:line="240" w:lineRule="auto"/>
    </w:pPr>
    <w:rPr>
      <w:color w:val="354369" w:themeColor="accent6" w:themeShade="BF"/>
    </w:rPr>
    <w:tblPr>
      <w:tblStyleRowBandSize w:val="1"/>
      <w:tblStyleColBandSize w:val="1"/>
      <w:tblBorders>
        <w:top w:val="single" w:sz="8" w:space="0" w:color="475A8D" w:themeColor="accent6"/>
        <w:bottom w:val="single" w:sz="8" w:space="0" w:color="475A8D" w:themeColor="accent6"/>
      </w:tblBorders>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character" w:customStyle="1" w:styleId="a4">
    <w:name w:val="Абзац списка Знак"/>
    <w:link w:val="a3"/>
    <w:uiPriority w:val="34"/>
    <w:locked/>
    <w:rsid w:val="00CC1F66"/>
    <w:rPr>
      <w:rFonts w:ascii="Times New Roman" w:hAnsi="Times New Roman" w:cs="Times New Roman"/>
      <w:sz w:val="28"/>
      <w:szCs w:val="28"/>
    </w:rPr>
  </w:style>
  <w:style w:type="paragraph" w:styleId="af2">
    <w:name w:val="footnote text"/>
    <w:basedOn w:val="a"/>
    <w:link w:val="af3"/>
    <w:uiPriority w:val="99"/>
    <w:semiHidden/>
    <w:unhideWhenUsed/>
    <w:rsid w:val="00CC1F66"/>
    <w:pPr>
      <w:spacing w:line="240" w:lineRule="auto"/>
      <w:jc w:val="both"/>
    </w:pPr>
    <w:rPr>
      <w:rFonts w:eastAsiaTheme="minorEastAsia"/>
      <w:iCs/>
      <w:sz w:val="20"/>
      <w:szCs w:val="20"/>
    </w:rPr>
  </w:style>
  <w:style w:type="character" w:customStyle="1" w:styleId="af3">
    <w:name w:val="Текст сноски Знак"/>
    <w:basedOn w:val="a0"/>
    <w:link w:val="af2"/>
    <w:uiPriority w:val="99"/>
    <w:semiHidden/>
    <w:rsid w:val="00CC1F66"/>
    <w:rPr>
      <w:rFonts w:ascii="Times New Roman" w:eastAsiaTheme="minorEastAsia" w:hAnsi="Times New Roman" w:cs="Times New Roman"/>
      <w:iCs/>
      <w:sz w:val="20"/>
      <w:szCs w:val="20"/>
    </w:rPr>
  </w:style>
  <w:style w:type="character" w:customStyle="1" w:styleId="-10">
    <w:name w:val="Цветной список - Акцент 1 Знак"/>
    <w:link w:val="-11"/>
    <w:locked/>
    <w:rsid w:val="00CC1F66"/>
    <w:rPr>
      <w:rFonts w:ascii="Times New Roman CYR" w:eastAsia="Times New Roman" w:hAnsi="Times New Roman CYR" w:cs="Times New Roman"/>
      <w:sz w:val="24"/>
      <w:szCs w:val="24"/>
    </w:rPr>
  </w:style>
  <w:style w:type="paragraph" w:customStyle="1" w:styleId="-11">
    <w:name w:val="Цветной список - Акцент 11"/>
    <w:basedOn w:val="a"/>
    <w:link w:val="-10"/>
    <w:qFormat/>
    <w:rsid w:val="00CC1F66"/>
    <w:pPr>
      <w:widowControl w:val="0"/>
      <w:numPr>
        <w:numId w:val="8"/>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rPr>
  </w:style>
  <w:style w:type="character" w:styleId="af4">
    <w:name w:val="footnote reference"/>
    <w:uiPriority w:val="99"/>
    <w:semiHidden/>
    <w:unhideWhenUsed/>
    <w:rsid w:val="00CC1F66"/>
    <w:rPr>
      <w:vertAlign w:val="superscript"/>
    </w:rPr>
  </w:style>
  <w:style w:type="table" w:customStyle="1" w:styleId="51">
    <w:name w:val="Сетка таблицы5"/>
    <w:basedOn w:val="a1"/>
    <w:uiPriority w:val="39"/>
    <w:rsid w:val="00CC1F66"/>
    <w:pPr>
      <w:spacing w:after="0" w:line="240" w:lineRule="auto"/>
      <w:ind w:firstLine="709"/>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CC1F66"/>
    <w:rPr>
      <w:color w:val="AA8A14" w:themeColor="followedHyperlink"/>
      <w:u w:val="single"/>
    </w:rPr>
  </w:style>
  <w:style w:type="paragraph" w:customStyle="1" w:styleId="msonormal0">
    <w:name w:val="msonormal"/>
    <w:basedOn w:val="a"/>
    <w:rsid w:val="00CC1F66"/>
    <w:pPr>
      <w:spacing w:before="100" w:beforeAutospacing="1" w:after="100" w:afterAutospacing="1" w:line="240" w:lineRule="auto"/>
      <w:ind w:firstLine="0"/>
    </w:pPr>
    <w:rPr>
      <w:rFonts w:eastAsia="Times New Roman"/>
      <w:sz w:val="24"/>
      <w:szCs w:val="24"/>
      <w:lang w:eastAsia="ru-RU"/>
    </w:rPr>
  </w:style>
  <w:style w:type="paragraph" w:styleId="af6">
    <w:name w:val="Intense Quote"/>
    <w:basedOn w:val="a"/>
    <w:next w:val="a"/>
    <w:link w:val="af7"/>
    <w:uiPriority w:val="30"/>
    <w:qFormat/>
    <w:rsid w:val="00CC1F66"/>
    <w:pPr>
      <w:pBdr>
        <w:top w:val="single" w:sz="4" w:space="10" w:color="3891A7" w:themeColor="accent1"/>
        <w:bottom w:val="single" w:sz="4" w:space="10" w:color="3891A7" w:themeColor="accent1"/>
      </w:pBdr>
      <w:spacing w:before="240" w:after="240" w:line="240" w:lineRule="auto"/>
      <w:ind w:left="284" w:right="284" w:firstLine="0"/>
      <w:jc w:val="center"/>
    </w:pPr>
    <w:rPr>
      <w:rFonts w:eastAsiaTheme="minorEastAsia"/>
      <w:i/>
      <w:color w:val="4F271C" w:themeColor="text2"/>
    </w:rPr>
  </w:style>
  <w:style w:type="character" w:customStyle="1" w:styleId="af7">
    <w:name w:val="Выделенная цитата Знак"/>
    <w:basedOn w:val="a0"/>
    <w:link w:val="af6"/>
    <w:uiPriority w:val="30"/>
    <w:rsid w:val="00CC1F66"/>
    <w:rPr>
      <w:rFonts w:ascii="Times New Roman" w:eastAsiaTheme="minorEastAsia" w:hAnsi="Times New Roman" w:cs="Times New Roman"/>
      <w:i/>
      <w:color w:val="4F271C" w:themeColor="text2"/>
      <w:sz w:val="28"/>
      <w:szCs w:val="28"/>
    </w:rPr>
  </w:style>
  <w:style w:type="character" w:styleId="af8">
    <w:name w:val="Intense Emphasis"/>
    <w:basedOn w:val="a0"/>
    <w:uiPriority w:val="21"/>
    <w:qFormat/>
    <w:rsid w:val="00CC1F66"/>
    <w:rPr>
      <w:b/>
      <w:bCs w:val="0"/>
      <w:i/>
      <w:iCs w:val="0"/>
      <w:color w:val="835D00" w:themeColor="accent2" w:themeShade="80"/>
    </w:rPr>
  </w:style>
  <w:style w:type="table" w:customStyle="1" w:styleId="-210">
    <w:name w:val="Таблица-сетка 21"/>
    <w:basedOn w:val="a1"/>
    <w:uiPriority w:val="47"/>
    <w:rsid w:val="00CC1F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Таблица-сетка 6 цветная1"/>
    <w:basedOn w:val="a1"/>
    <w:uiPriority w:val="51"/>
    <w:rsid w:val="00CC1F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1"/>
    <w:uiPriority w:val="51"/>
    <w:rsid w:val="00CC1F66"/>
    <w:pPr>
      <w:spacing w:after="0" w:line="240" w:lineRule="auto"/>
    </w:pPr>
    <w:rPr>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b/>
        <w:bCs/>
      </w:rPr>
      <w:tblPr/>
      <w:tcPr>
        <w:tcBorders>
          <w:bottom w:val="single" w:sz="12" w:space="0" w:color="7DC2D3" w:themeColor="accent1" w:themeTint="99"/>
        </w:tcBorders>
      </w:tcPr>
    </w:tblStylePr>
    <w:tblStylePr w:type="lastRow">
      <w:rPr>
        <w:b/>
        <w:bCs/>
      </w:rPr>
      <w:tblPr/>
      <w:tcPr>
        <w:tcBorders>
          <w:top w:val="double" w:sz="4" w:space="0" w:color="7DC2D3" w:themeColor="accent1" w:themeTint="99"/>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221">
    <w:name w:val="Таблица-сетка 2 — акцент 21"/>
    <w:basedOn w:val="a1"/>
    <w:uiPriority w:val="47"/>
    <w:rsid w:val="00CC1F66"/>
    <w:pPr>
      <w:spacing w:after="0" w:line="240" w:lineRule="auto"/>
    </w:pPr>
    <w:tblPr>
      <w:tblStyleRowBandSize w:val="1"/>
      <w:tblStyleColBandSize w:val="1"/>
      <w:tblBorders>
        <w:top w:val="single" w:sz="2" w:space="0" w:color="FED36B" w:themeColor="accent2" w:themeTint="99"/>
        <w:bottom w:val="single" w:sz="2" w:space="0" w:color="FED36B" w:themeColor="accent2" w:themeTint="99"/>
        <w:insideH w:val="single" w:sz="2" w:space="0" w:color="FED36B" w:themeColor="accent2" w:themeTint="99"/>
        <w:insideV w:val="single" w:sz="2" w:space="0" w:color="FED36B" w:themeColor="accent2" w:themeTint="99"/>
      </w:tblBorders>
    </w:tblPr>
    <w:tblStylePr w:type="firstRow">
      <w:rPr>
        <w:b/>
        <w:bCs/>
      </w:rPr>
      <w:tblPr/>
      <w:tcPr>
        <w:tcBorders>
          <w:top w:val="nil"/>
          <w:bottom w:val="single" w:sz="12" w:space="0" w:color="FED36B" w:themeColor="accent2" w:themeTint="99"/>
          <w:insideH w:val="nil"/>
          <w:insideV w:val="nil"/>
        </w:tcBorders>
        <w:shd w:val="clear" w:color="auto" w:fill="FFFFFF" w:themeFill="background1"/>
      </w:tcPr>
    </w:tblStylePr>
    <w:tblStylePr w:type="lastRow">
      <w:rPr>
        <w:b/>
        <w:bCs/>
      </w:rPr>
      <w:tblPr/>
      <w:tcPr>
        <w:tcBorders>
          <w:top w:val="double" w:sz="2" w:space="0" w:color="FED3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21">
    <w:name w:val="Таблица-сетка 6 цветная — акцент 21"/>
    <w:basedOn w:val="a1"/>
    <w:uiPriority w:val="51"/>
    <w:rsid w:val="00CC1F66"/>
    <w:pPr>
      <w:spacing w:after="0" w:line="240" w:lineRule="auto"/>
    </w:pPr>
    <w:rPr>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b/>
        <w:bCs/>
      </w:rPr>
      <w:tblPr/>
      <w:tcPr>
        <w:tcBorders>
          <w:bottom w:val="single" w:sz="12" w:space="0" w:color="FED36B" w:themeColor="accent2" w:themeTint="99"/>
        </w:tcBorders>
      </w:tcPr>
    </w:tblStylePr>
    <w:tblStylePr w:type="lastRow">
      <w:rPr>
        <w:b/>
        <w:bCs/>
      </w:rPr>
      <w:tblPr/>
      <w:tcPr>
        <w:tcBorders>
          <w:top w:val="double" w:sz="4" w:space="0" w:color="FED36B" w:themeColor="accent2" w:themeTint="99"/>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231">
    <w:name w:val="Таблица-сетка 2 — акцент 31"/>
    <w:basedOn w:val="a1"/>
    <w:uiPriority w:val="47"/>
    <w:rsid w:val="00CC1F66"/>
    <w:pPr>
      <w:spacing w:after="0" w:line="240" w:lineRule="auto"/>
    </w:pPr>
    <w:tblPr>
      <w:tblStyleRowBandSize w:val="1"/>
      <w:tblStyleColBandSize w:val="1"/>
      <w:tblBorders>
        <w:top w:val="single" w:sz="2" w:space="0" w:color="E07B7B" w:themeColor="accent3" w:themeTint="99"/>
        <w:bottom w:val="single" w:sz="2" w:space="0" w:color="E07B7B" w:themeColor="accent3" w:themeTint="99"/>
        <w:insideH w:val="single" w:sz="2" w:space="0" w:color="E07B7B" w:themeColor="accent3" w:themeTint="99"/>
        <w:insideV w:val="single" w:sz="2" w:space="0" w:color="E07B7B" w:themeColor="accent3" w:themeTint="99"/>
      </w:tblBorders>
    </w:tblPr>
    <w:tblStylePr w:type="firstRow">
      <w:rPr>
        <w:b/>
        <w:bCs/>
      </w:rPr>
      <w:tblPr/>
      <w:tcPr>
        <w:tcBorders>
          <w:top w:val="nil"/>
          <w:bottom w:val="single" w:sz="12" w:space="0" w:color="E07B7B" w:themeColor="accent3" w:themeTint="99"/>
          <w:insideH w:val="nil"/>
          <w:insideV w:val="nil"/>
        </w:tcBorders>
        <w:shd w:val="clear" w:color="auto" w:fill="FFFFFF" w:themeFill="background1"/>
      </w:tcPr>
    </w:tblStylePr>
    <w:tblStylePr w:type="lastRow">
      <w:rPr>
        <w:b/>
        <w:bCs/>
      </w:rPr>
      <w:tblPr/>
      <w:tcPr>
        <w:tcBorders>
          <w:top w:val="double" w:sz="2" w:space="0" w:color="E07B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31">
    <w:name w:val="Таблица-сетка 6 цветная — акцент 31"/>
    <w:basedOn w:val="a1"/>
    <w:uiPriority w:val="51"/>
    <w:rsid w:val="00CC1F66"/>
    <w:pPr>
      <w:spacing w:after="0" w:line="240" w:lineRule="auto"/>
    </w:pPr>
    <w:rPr>
      <w:color w:val="912122" w:themeColor="accent3" w:themeShade="BF"/>
    </w:rPr>
    <w:tblPr>
      <w:tblStyleRowBandSize w:val="1"/>
      <w:tblStyleColBandSize w:val="1"/>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Pr>
    <w:tblStylePr w:type="firstRow">
      <w:rPr>
        <w:b/>
        <w:bCs/>
      </w:rPr>
      <w:tblPr/>
      <w:tcPr>
        <w:tcBorders>
          <w:bottom w:val="single" w:sz="12" w:space="0" w:color="E07B7B" w:themeColor="accent3" w:themeTint="99"/>
        </w:tcBorders>
      </w:tcPr>
    </w:tblStylePr>
    <w:tblStylePr w:type="lastRow">
      <w:rPr>
        <w:b/>
        <w:bCs/>
      </w:rPr>
      <w:tblPr/>
      <w:tcPr>
        <w:tcBorders>
          <w:top w:val="double" w:sz="4" w:space="0" w:color="E07B7B" w:themeColor="accent3" w:themeTint="99"/>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241">
    <w:name w:val="Таблица-сетка 2 — акцент 41"/>
    <w:basedOn w:val="a1"/>
    <w:uiPriority w:val="47"/>
    <w:rsid w:val="00CC1F66"/>
    <w:pPr>
      <w:spacing w:after="0" w:line="240" w:lineRule="auto"/>
    </w:pPr>
    <w:tblPr>
      <w:tblStyleRowBandSize w:val="1"/>
      <w:tblStyleColBandSize w:val="1"/>
      <w:tblBorders>
        <w:top w:val="single" w:sz="2" w:space="0" w:color="B8D779" w:themeColor="accent4" w:themeTint="99"/>
        <w:bottom w:val="single" w:sz="2" w:space="0" w:color="B8D779" w:themeColor="accent4" w:themeTint="99"/>
        <w:insideH w:val="single" w:sz="2" w:space="0" w:color="B8D779" w:themeColor="accent4" w:themeTint="99"/>
        <w:insideV w:val="single" w:sz="2" w:space="0" w:color="B8D779" w:themeColor="accent4" w:themeTint="99"/>
      </w:tblBorders>
    </w:tblPr>
    <w:tblStylePr w:type="firstRow">
      <w:rPr>
        <w:b/>
        <w:bCs/>
      </w:rPr>
      <w:tblPr/>
      <w:tcPr>
        <w:tcBorders>
          <w:top w:val="nil"/>
          <w:bottom w:val="single" w:sz="12" w:space="0" w:color="B8D779" w:themeColor="accent4" w:themeTint="99"/>
          <w:insideH w:val="nil"/>
          <w:insideV w:val="nil"/>
        </w:tcBorders>
        <w:shd w:val="clear" w:color="auto" w:fill="FFFFFF" w:themeFill="background1"/>
      </w:tcPr>
    </w:tblStylePr>
    <w:tblStylePr w:type="lastRow">
      <w:rPr>
        <w:b/>
        <w:bCs/>
      </w:rPr>
      <w:tblPr/>
      <w:tcPr>
        <w:tcBorders>
          <w:top w:val="double" w:sz="2" w:space="0" w:color="B8D7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41">
    <w:name w:val="Таблица-сетка 6 цветная — акцент 41"/>
    <w:basedOn w:val="a1"/>
    <w:uiPriority w:val="51"/>
    <w:rsid w:val="00CC1F66"/>
    <w:pPr>
      <w:spacing w:after="0" w:line="240" w:lineRule="auto"/>
    </w:pPr>
    <w:rPr>
      <w:color w:val="627F26" w:themeColor="accent4" w:themeShade="BF"/>
    </w:rPr>
    <w:tblPr>
      <w:tblStyleRowBandSize w:val="1"/>
      <w:tblStyleColBandSize w:val="1"/>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Pr>
    <w:tblStylePr w:type="firstRow">
      <w:rPr>
        <w:b/>
        <w:bCs/>
      </w:rPr>
      <w:tblPr/>
      <w:tcPr>
        <w:tcBorders>
          <w:bottom w:val="single" w:sz="12" w:space="0" w:color="B8D779" w:themeColor="accent4" w:themeTint="99"/>
        </w:tcBorders>
      </w:tcPr>
    </w:tblStylePr>
    <w:tblStylePr w:type="lastRow">
      <w:rPr>
        <w:b/>
        <w:bCs/>
      </w:rPr>
      <w:tblPr/>
      <w:tcPr>
        <w:tcBorders>
          <w:top w:val="double" w:sz="4" w:space="0" w:color="B8D779" w:themeColor="accent4" w:themeTint="99"/>
        </w:tcBorders>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51">
    <w:name w:val="Таблица-сетка 6 цветная — акцент 51"/>
    <w:basedOn w:val="a1"/>
    <w:uiPriority w:val="51"/>
    <w:rsid w:val="00CC1F66"/>
    <w:pPr>
      <w:spacing w:after="0" w:line="240" w:lineRule="auto"/>
    </w:pPr>
    <w:rPr>
      <w:color w:val="703203" w:themeColor="accent5" w:themeShade="BF"/>
    </w:rPr>
    <w:tblPr>
      <w:tblStyleRowBandSize w:val="1"/>
      <w:tblStyleColBandSize w:val="1"/>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Pr>
    <w:tblStylePr w:type="firstRow">
      <w:rPr>
        <w:b/>
        <w:bCs/>
      </w:rPr>
      <w:tblPr/>
      <w:tcPr>
        <w:tcBorders>
          <w:bottom w:val="single" w:sz="12" w:space="0" w:color="F88630" w:themeColor="accent5" w:themeTint="99"/>
        </w:tcBorders>
      </w:tcPr>
    </w:tblStylePr>
    <w:tblStylePr w:type="lastRow">
      <w:rPr>
        <w:b/>
        <w:bCs/>
      </w:rPr>
      <w:tblPr/>
      <w:tcPr>
        <w:tcBorders>
          <w:top w:val="double" w:sz="4" w:space="0" w:color="F88630" w:themeColor="accent5" w:themeTint="99"/>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261">
    <w:name w:val="Таблица-сетка 2 — акцент 61"/>
    <w:basedOn w:val="a1"/>
    <w:uiPriority w:val="47"/>
    <w:rsid w:val="00CC1F66"/>
    <w:pPr>
      <w:spacing w:after="0" w:line="240" w:lineRule="auto"/>
    </w:pPr>
    <w:tblPr>
      <w:tblStyleRowBandSize w:val="1"/>
      <w:tblStyleColBandSize w:val="1"/>
      <w:tblBorders>
        <w:top w:val="single" w:sz="2" w:space="0" w:color="8797C3" w:themeColor="accent6" w:themeTint="99"/>
        <w:bottom w:val="single" w:sz="2" w:space="0" w:color="8797C3" w:themeColor="accent6" w:themeTint="99"/>
        <w:insideH w:val="single" w:sz="2" w:space="0" w:color="8797C3" w:themeColor="accent6" w:themeTint="99"/>
        <w:insideV w:val="single" w:sz="2" w:space="0" w:color="8797C3" w:themeColor="accent6" w:themeTint="99"/>
      </w:tblBorders>
    </w:tblPr>
    <w:tblStylePr w:type="firstRow">
      <w:rPr>
        <w:b/>
        <w:bCs/>
      </w:rPr>
      <w:tblPr/>
      <w:tcPr>
        <w:tcBorders>
          <w:top w:val="nil"/>
          <w:bottom w:val="single" w:sz="12" w:space="0" w:color="8797C3" w:themeColor="accent6" w:themeTint="99"/>
          <w:insideH w:val="nil"/>
          <w:insideV w:val="nil"/>
        </w:tcBorders>
        <w:shd w:val="clear" w:color="auto" w:fill="FFFFFF" w:themeFill="background1"/>
      </w:tcPr>
    </w:tblStylePr>
    <w:tblStylePr w:type="lastRow">
      <w:rPr>
        <w:b/>
        <w:bCs/>
      </w:rPr>
      <w:tblPr/>
      <w:tcPr>
        <w:tcBorders>
          <w:top w:val="double" w:sz="2" w:space="0" w:color="8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6111">
    <w:name w:val="Список-таблица 6 цветная — акцент 11"/>
    <w:basedOn w:val="a1"/>
    <w:uiPriority w:val="51"/>
    <w:rsid w:val="00CC1F66"/>
    <w:pPr>
      <w:spacing w:after="0" w:line="240" w:lineRule="auto"/>
    </w:pPr>
    <w:rPr>
      <w:color w:val="2A6C7D" w:themeColor="accent1" w:themeShade="BF"/>
    </w:rPr>
    <w:tblPr>
      <w:tblStyleRowBandSize w:val="1"/>
      <w:tblStyleColBandSize w:val="1"/>
      <w:tblBorders>
        <w:top w:val="single" w:sz="4" w:space="0" w:color="3891A7" w:themeColor="accent1"/>
        <w:bottom w:val="single" w:sz="4" w:space="0" w:color="3891A7" w:themeColor="accent1"/>
      </w:tblBorders>
    </w:tblPr>
    <w:tblStylePr w:type="firstRow">
      <w:rPr>
        <w:b/>
        <w:bCs/>
      </w:rPr>
      <w:tblPr/>
      <w:tcPr>
        <w:tcBorders>
          <w:bottom w:val="single" w:sz="4" w:space="0" w:color="3891A7" w:themeColor="accent1"/>
        </w:tcBorders>
      </w:tcPr>
    </w:tblStylePr>
    <w:tblStylePr w:type="lastRow">
      <w:rPr>
        <w:b/>
        <w:bCs/>
      </w:rPr>
      <w:tblPr/>
      <w:tcPr>
        <w:tcBorders>
          <w:top w:val="double" w:sz="4" w:space="0" w:color="3891A7" w:themeColor="accent1"/>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6210">
    <w:name w:val="Список-таблица 6 цветная — акцент 21"/>
    <w:basedOn w:val="a1"/>
    <w:uiPriority w:val="51"/>
    <w:rsid w:val="00CC1F66"/>
    <w:pPr>
      <w:spacing w:after="0" w:line="240" w:lineRule="auto"/>
    </w:pPr>
    <w:rPr>
      <w:color w:val="C48B01" w:themeColor="accent2" w:themeShade="BF"/>
    </w:rPr>
    <w:tblPr>
      <w:tblStyleRowBandSize w:val="1"/>
      <w:tblStyleColBandSize w:val="1"/>
      <w:tblBorders>
        <w:top w:val="single" w:sz="4" w:space="0" w:color="FEB80A" w:themeColor="accent2"/>
        <w:bottom w:val="single" w:sz="4" w:space="0" w:color="FEB80A" w:themeColor="accent2"/>
      </w:tblBorders>
    </w:tblPr>
    <w:tblStylePr w:type="firstRow">
      <w:rPr>
        <w:b/>
        <w:bCs/>
      </w:rPr>
      <w:tblPr/>
      <w:tcPr>
        <w:tcBorders>
          <w:bottom w:val="single" w:sz="4" w:space="0" w:color="FEB80A" w:themeColor="accent2"/>
        </w:tcBorders>
      </w:tcPr>
    </w:tblStylePr>
    <w:tblStylePr w:type="lastRow">
      <w:rPr>
        <w:b/>
        <w:bCs/>
      </w:rPr>
      <w:tblPr/>
      <w:tcPr>
        <w:tcBorders>
          <w:top w:val="double" w:sz="4" w:space="0" w:color="FEB80A" w:themeColor="accent2"/>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310">
    <w:name w:val="Список-таблица 6 цветная — акцент 31"/>
    <w:basedOn w:val="a1"/>
    <w:uiPriority w:val="51"/>
    <w:rsid w:val="00CC1F66"/>
    <w:pPr>
      <w:spacing w:after="0" w:line="240" w:lineRule="auto"/>
    </w:pPr>
    <w:rPr>
      <w:color w:val="912122" w:themeColor="accent3" w:themeShade="BF"/>
    </w:rPr>
    <w:tblPr>
      <w:tblStyleRowBandSize w:val="1"/>
      <w:tblStyleColBandSize w:val="1"/>
      <w:tblBorders>
        <w:top w:val="single" w:sz="4" w:space="0" w:color="C32D2E" w:themeColor="accent3"/>
        <w:bottom w:val="single" w:sz="4" w:space="0" w:color="C32D2E" w:themeColor="accent3"/>
      </w:tblBorders>
    </w:tblPr>
    <w:tblStylePr w:type="firstRow">
      <w:rPr>
        <w:b/>
        <w:bCs/>
      </w:rPr>
      <w:tblPr/>
      <w:tcPr>
        <w:tcBorders>
          <w:bottom w:val="single" w:sz="4" w:space="0" w:color="C32D2E" w:themeColor="accent3"/>
        </w:tcBorders>
      </w:tcPr>
    </w:tblStylePr>
    <w:tblStylePr w:type="lastRow">
      <w:rPr>
        <w:b/>
        <w:bCs/>
      </w:rPr>
      <w:tblPr/>
      <w:tcPr>
        <w:tcBorders>
          <w:top w:val="double" w:sz="4" w:space="0" w:color="C32D2E" w:themeColor="accent3"/>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510">
    <w:name w:val="Список-таблица 6 цветная — акцент 51"/>
    <w:basedOn w:val="a1"/>
    <w:uiPriority w:val="51"/>
    <w:rsid w:val="00CC1F66"/>
    <w:pPr>
      <w:spacing w:after="0" w:line="240" w:lineRule="auto"/>
    </w:pPr>
    <w:rPr>
      <w:color w:val="703203" w:themeColor="accent5" w:themeShade="BF"/>
    </w:rPr>
    <w:tblPr>
      <w:tblStyleRowBandSize w:val="1"/>
      <w:tblStyleColBandSize w:val="1"/>
      <w:tblBorders>
        <w:top w:val="single" w:sz="4" w:space="0" w:color="964305" w:themeColor="accent5"/>
        <w:bottom w:val="single" w:sz="4" w:space="0" w:color="964305" w:themeColor="accent5"/>
      </w:tblBorders>
    </w:tblPr>
    <w:tblStylePr w:type="firstRow">
      <w:rPr>
        <w:b/>
        <w:bCs/>
      </w:rPr>
      <w:tblPr/>
      <w:tcPr>
        <w:tcBorders>
          <w:bottom w:val="single" w:sz="4" w:space="0" w:color="964305" w:themeColor="accent5"/>
        </w:tcBorders>
      </w:tcPr>
    </w:tblStylePr>
    <w:tblStylePr w:type="lastRow">
      <w:rPr>
        <w:b/>
        <w:bCs/>
      </w:rPr>
      <w:tblPr/>
      <w:tcPr>
        <w:tcBorders>
          <w:top w:val="double" w:sz="4" w:space="0" w:color="964305" w:themeColor="accent5"/>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661">
    <w:name w:val="Список-таблица 6 цветная — акцент 61"/>
    <w:basedOn w:val="a1"/>
    <w:uiPriority w:val="51"/>
    <w:rsid w:val="00CC1F66"/>
    <w:pPr>
      <w:spacing w:after="0" w:line="240" w:lineRule="auto"/>
    </w:pPr>
    <w:rPr>
      <w:color w:val="354369" w:themeColor="accent6" w:themeShade="BF"/>
    </w:rPr>
    <w:tblPr>
      <w:tblStyleRowBandSize w:val="1"/>
      <w:tblStyleColBandSize w:val="1"/>
      <w:tblBorders>
        <w:top w:val="single" w:sz="4" w:space="0" w:color="475A8D" w:themeColor="accent6"/>
        <w:bottom w:val="single" w:sz="4" w:space="0" w:color="475A8D" w:themeColor="accent6"/>
      </w:tblBorders>
    </w:tblPr>
    <w:tblStylePr w:type="firstRow">
      <w:rPr>
        <w:b/>
        <w:bCs/>
      </w:rPr>
      <w:tblPr/>
      <w:tcPr>
        <w:tcBorders>
          <w:bottom w:val="single" w:sz="4" w:space="0" w:color="475A8D" w:themeColor="accent6"/>
        </w:tcBorders>
      </w:tcPr>
    </w:tblStylePr>
    <w:tblStylePr w:type="lastRow">
      <w:rPr>
        <w:b/>
        <w:bCs/>
      </w:rPr>
      <w:tblPr/>
      <w:tcPr>
        <w:tcBorders>
          <w:top w:val="double" w:sz="4" w:space="0" w:color="475A8D" w:themeColor="accent6"/>
        </w:tcBorders>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112">
    <w:name w:val="Сетка таблицы11"/>
    <w:basedOn w:val="a1"/>
    <w:uiPriority w:val="39"/>
    <w:rsid w:val="00CC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CC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CC1F6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CC1F66"/>
    <w:pPr>
      <w:spacing w:after="0" w:line="240" w:lineRule="auto"/>
      <w:ind w:firstLine="709"/>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CC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CC1F66"/>
    <w:pPr>
      <w:spacing w:after="0"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6311">
    <w:name w:val="Таблица-сетка 6 цветная — акцент 311"/>
    <w:basedOn w:val="a1"/>
    <w:uiPriority w:val="51"/>
    <w:rsid w:val="00CC1F66"/>
    <w:pPr>
      <w:spacing w:after="0" w:line="240" w:lineRule="auto"/>
    </w:pPr>
    <w:rPr>
      <w:rFonts w:eastAsia="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b/>
        <w:bCs/>
      </w:rPr>
      <w:tblPr/>
      <w:tcPr>
        <w:tcBorders>
          <w:bottom w:val="single" w:sz="12" w:space="0" w:color="E07B7B"/>
        </w:tcBorders>
      </w:tcPr>
    </w:tblStylePr>
    <w:tblStylePr w:type="lastRow">
      <w:rPr>
        <w:b/>
        <w:bCs/>
      </w:rPr>
      <w:tblPr/>
      <w:tcPr>
        <w:tcBorders>
          <w:top w:val="double" w:sz="4" w:space="0" w:color="E07B7B"/>
        </w:tcBorders>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61110">
    <w:name w:val="Таблица-сетка 6 цветная — акцент 111"/>
    <w:basedOn w:val="a1"/>
    <w:uiPriority w:val="51"/>
    <w:rsid w:val="00CC1F66"/>
    <w:pPr>
      <w:spacing w:after="0" w:line="240" w:lineRule="auto"/>
    </w:pPr>
    <w:rPr>
      <w:rFonts w:eastAsia="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bottom w:val="single" w:sz="12" w:space="0" w:color="7DC2D3"/>
        </w:tcBorders>
      </w:tcPr>
    </w:tblStylePr>
    <w:tblStylePr w:type="lastRow">
      <w:rPr>
        <w:b/>
        <w:bCs/>
      </w:rPr>
      <w:tblPr/>
      <w:tcPr>
        <w:tcBorders>
          <w:top w:val="double" w:sz="4" w:space="0" w:color="7DC2D3"/>
        </w:tcBorders>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6511">
    <w:name w:val="Таблица-сетка 6 цветная — акцент 511"/>
    <w:basedOn w:val="a1"/>
    <w:uiPriority w:val="51"/>
    <w:rsid w:val="00CC1F66"/>
    <w:pPr>
      <w:spacing w:after="0" w:line="240" w:lineRule="auto"/>
    </w:pPr>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112">
    <w:name w:val="Таблица-сетка 6 цветная11"/>
    <w:basedOn w:val="a1"/>
    <w:uiPriority w:val="51"/>
    <w:rsid w:val="00CC1F66"/>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11">
    <w:name w:val="Таблица-сетка 6 цветная — акцент 411"/>
    <w:basedOn w:val="a1"/>
    <w:uiPriority w:val="51"/>
    <w:rsid w:val="00CC1F66"/>
    <w:pPr>
      <w:spacing w:after="0" w:line="240" w:lineRule="auto"/>
    </w:pPr>
    <w:rPr>
      <w:rFonts w:eastAsia="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b/>
        <w:bCs/>
      </w:rPr>
      <w:tblPr/>
      <w:tcPr>
        <w:tcBorders>
          <w:bottom w:val="single" w:sz="12" w:space="0" w:color="B8D779"/>
        </w:tcBorders>
      </w:tcPr>
    </w:tblStylePr>
    <w:tblStylePr w:type="lastRow">
      <w:rPr>
        <w:b/>
        <w:bCs/>
      </w:rPr>
      <w:tblPr/>
      <w:tcPr>
        <w:tcBorders>
          <w:top w:val="double" w:sz="4" w:space="0" w:color="B8D779"/>
        </w:tcBorders>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632">
    <w:name w:val="Таблица-сетка 6 цветная — акцент 32"/>
    <w:basedOn w:val="a1"/>
    <w:uiPriority w:val="51"/>
    <w:rsid w:val="00CC1F66"/>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
    <w:name w:val="Таблица-сетка 6 цветная — акцент 12"/>
    <w:basedOn w:val="a1"/>
    <w:uiPriority w:val="51"/>
    <w:rsid w:val="00CC1F66"/>
    <w:pPr>
      <w:spacing w:after="0" w:line="240" w:lineRule="auto"/>
    </w:pPr>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52">
    <w:name w:val="Таблица-сетка 6 цветная — акцент 52"/>
    <w:basedOn w:val="a1"/>
    <w:uiPriority w:val="51"/>
    <w:rsid w:val="00CC1F66"/>
    <w:pPr>
      <w:spacing w:after="0" w:line="240" w:lineRule="auto"/>
    </w:pPr>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620">
    <w:name w:val="Таблица-сетка 6 цветная2"/>
    <w:basedOn w:val="a1"/>
    <w:uiPriority w:val="51"/>
    <w:rsid w:val="00CC1F6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2">
    <w:name w:val="Таблица-сетка 6 цветная — акцент 42"/>
    <w:basedOn w:val="a1"/>
    <w:uiPriority w:val="51"/>
    <w:rsid w:val="00CC1F66"/>
    <w:pPr>
      <w:spacing w:after="0" w:line="240" w:lineRule="auto"/>
    </w:pPr>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411">
    <w:name w:val="Таблица-сетка 2 — акцент 411"/>
    <w:basedOn w:val="a1"/>
    <w:uiPriority w:val="47"/>
    <w:rsid w:val="00CC1F66"/>
    <w:pPr>
      <w:spacing w:after="0" w:line="240" w:lineRule="auto"/>
    </w:pPr>
    <w:tblPr>
      <w:tblStyleRowBandSize w:val="1"/>
      <w:tblStyleColBandSize w:val="1"/>
      <w:tblBorders>
        <w:top w:val="single" w:sz="2" w:space="0" w:color="51D9FF"/>
        <w:bottom w:val="single" w:sz="2" w:space="0" w:color="51D9FF"/>
        <w:insideH w:val="single" w:sz="2" w:space="0" w:color="51D9FF"/>
        <w:insideV w:val="single" w:sz="2" w:space="0" w:color="51D9FF"/>
      </w:tblBorders>
    </w:tblPr>
    <w:tblStylePr w:type="firstRow">
      <w:rPr>
        <w:b/>
        <w:bCs/>
      </w:rPr>
      <w:tblPr/>
      <w:tcPr>
        <w:tcBorders>
          <w:top w:val="nil"/>
          <w:bottom w:val="single" w:sz="12" w:space="0" w:color="51D9FF"/>
          <w:insideH w:val="nil"/>
          <w:insideV w:val="nil"/>
        </w:tcBorders>
        <w:shd w:val="clear" w:color="auto" w:fill="FFFFFF"/>
      </w:tcPr>
    </w:tblStylePr>
    <w:tblStylePr w:type="lastRow">
      <w:rPr>
        <w:b/>
        <w:bCs/>
      </w:rPr>
      <w:tblPr/>
      <w:tcPr>
        <w:tcBorders>
          <w:top w:val="double" w:sz="2" w:space="0" w:color="51D9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311">
    <w:name w:val="Таблица-сетка 2 — акцент 311"/>
    <w:basedOn w:val="a1"/>
    <w:uiPriority w:val="47"/>
    <w:rsid w:val="00CC1F66"/>
    <w:pPr>
      <w:spacing w:after="0" w:line="240" w:lineRule="auto"/>
    </w:pPr>
    <w:tblPr>
      <w:tblStyleRowBandSize w:val="1"/>
      <w:tblStyleColBandSize w:val="1"/>
      <w:tblBorders>
        <w:top w:val="single" w:sz="2" w:space="0" w:color="FED36B"/>
        <w:bottom w:val="single" w:sz="2" w:space="0" w:color="FED36B"/>
        <w:insideH w:val="single" w:sz="2" w:space="0" w:color="FED36B"/>
        <w:insideV w:val="single" w:sz="2" w:space="0" w:color="FED36B"/>
      </w:tblBorders>
    </w:tblPr>
    <w:tblStylePr w:type="firstRow">
      <w:rPr>
        <w:b/>
        <w:bCs/>
      </w:rPr>
      <w:tblPr/>
      <w:tcPr>
        <w:tcBorders>
          <w:top w:val="nil"/>
          <w:bottom w:val="single" w:sz="12" w:space="0" w:color="FED36B"/>
          <w:insideH w:val="nil"/>
          <w:insideV w:val="nil"/>
        </w:tcBorders>
        <w:shd w:val="clear" w:color="auto" w:fill="FFFFFF"/>
      </w:tcPr>
    </w:tblStylePr>
    <w:tblStylePr w:type="lastRow">
      <w:rPr>
        <w:b/>
        <w:bCs/>
      </w:rPr>
      <w:tblPr/>
      <w:tcPr>
        <w:tcBorders>
          <w:top w:val="double" w:sz="2" w:space="0" w:color="FED36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611">
    <w:name w:val="Таблица-сетка 2 — акцент 611"/>
    <w:basedOn w:val="a1"/>
    <w:uiPriority w:val="47"/>
    <w:rsid w:val="00CC1F66"/>
    <w:pPr>
      <w:spacing w:after="0" w:line="240" w:lineRule="auto"/>
    </w:pPr>
    <w:tblPr>
      <w:tblStyleRowBandSize w:val="1"/>
      <w:tblStyleColBandSize w:val="1"/>
      <w:tblBorders>
        <w:top w:val="single" w:sz="2" w:space="0" w:color="5FE7D5"/>
        <w:bottom w:val="single" w:sz="2" w:space="0" w:color="5FE7D5"/>
        <w:insideH w:val="single" w:sz="2" w:space="0" w:color="5FE7D5"/>
        <w:insideV w:val="single" w:sz="2" w:space="0" w:color="5FE7D5"/>
      </w:tblBorders>
    </w:tblPr>
    <w:tblStylePr w:type="firstRow">
      <w:rPr>
        <w:b/>
        <w:bCs/>
      </w:rPr>
      <w:tblPr/>
      <w:tcPr>
        <w:tcBorders>
          <w:top w:val="nil"/>
          <w:bottom w:val="single" w:sz="12" w:space="0" w:color="5FE7D5"/>
          <w:insideH w:val="nil"/>
          <w:insideV w:val="nil"/>
        </w:tcBorders>
        <w:shd w:val="clear" w:color="auto" w:fill="FFFFFF"/>
      </w:tcPr>
    </w:tblStylePr>
    <w:tblStylePr w:type="lastRow">
      <w:rPr>
        <w:b/>
        <w:bCs/>
      </w:rPr>
      <w:tblPr/>
      <w:tcPr>
        <w:tcBorders>
          <w:top w:val="double" w:sz="2" w:space="0" w:color="5FE7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F7F1"/>
      </w:tcPr>
    </w:tblStylePr>
    <w:tblStylePr w:type="band1Horz">
      <w:tblPr/>
      <w:tcPr>
        <w:shd w:val="clear" w:color="auto" w:fill="C9F7F1"/>
      </w:tcPr>
    </w:tblStylePr>
  </w:style>
  <w:style w:type="table" w:customStyle="1" w:styleId="-2211">
    <w:name w:val="Таблица-сетка 2 — акцент 211"/>
    <w:basedOn w:val="a1"/>
    <w:uiPriority w:val="47"/>
    <w:rsid w:val="00CC1F66"/>
    <w:pPr>
      <w:spacing w:after="0" w:line="240" w:lineRule="auto"/>
    </w:pPr>
    <w:tblPr>
      <w:tblStyleRowBandSize w:val="1"/>
      <w:tblStyleColBandSize w:val="1"/>
      <w:tblBorders>
        <w:top w:val="single" w:sz="2" w:space="0" w:color="F272AE"/>
        <w:bottom w:val="single" w:sz="2" w:space="0" w:color="F272AE"/>
        <w:insideH w:val="single" w:sz="2" w:space="0" w:color="F272AE"/>
        <w:insideV w:val="single" w:sz="2" w:space="0" w:color="F272AE"/>
      </w:tblBorders>
    </w:tblPr>
    <w:tblStylePr w:type="firstRow">
      <w:rPr>
        <w:b/>
        <w:bCs/>
      </w:rPr>
      <w:tblPr/>
      <w:tcPr>
        <w:tcBorders>
          <w:top w:val="nil"/>
          <w:bottom w:val="single" w:sz="12" w:space="0" w:color="F272AE"/>
          <w:insideH w:val="nil"/>
          <w:insideV w:val="nil"/>
        </w:tcBorders>
        <w:shd w:val="clear" w:color="auto" w:fill="FFFFFF"/>
      </w:tcPr>
    </w:tblStylePr>
    <w:tblStylePr w:type="lastRow">
      <w:rPr>
        <w:b/>
        <w:bCs/>
      </w:rPr>
      <w:tblPr/>
      <w:tcPr>
        <w:tcBorders>
          <w:top w:val="double" w:sz="2" w:space="0" w:color="F272A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211">
    <w:name w:val="Таблица-сетка 211"/>
    <w:basedOn w:val="a1"/>
    <w:uiPriority w:val="47"/>
    <w:rsid w:val="00CC1F66"/>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a"/>
    <w:rsid w:val="00CC1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4">
    <w:name w:val="xl64"/>
    <w:basedOn w:val="a"/>
    <w:rsid w:val="00CC1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color w:val="000000"/>
      <w:sz w:val="24"/>
      <w:szCs w:val="24"/>
      <w:lang w:eastAsia="ru-RU"/>
    </w:rPr>
  </w:style>
  <w:style w:type="paragraph" w:customStyle="1" w:styleId="xl65">
    <w:name w:val="xl65"/>
    <w:basedOn w:val="a"/>
    <w:rsid w:val="00CC1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6">
    <w:name w:val="xl66"/>
    <w:basedOn w:val="a"/>
    <w:rsid w:val="00CC1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7">
    <w:name w:val="xl67"/>
    <w:basedOn w:val="a"/>
    <w:rsid w:val="00CC1F66"/>
    <w:pPr>
      <w:pBdr>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8">
    <w:name w:val="xl68"/>
    <w:basedOn w:val="a"/>
    <w:rsid w:val="00CC1F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69">
    <w:name w:val="xl69"/>
    <w:basedOn w:val="a"/>
    <w:rsid w:val="00CC1F66"/>
    <w:pPr>
      <w:spacing w:before="100" w:beforeAutospacing="1" w:after="100" w:afterAutospacing="1" w:line="240" w:lineRule="auto"/>
      <w:ind w:firstLine="0"/>
    </w:pPr>
    <w:rPr>
      <w:rFonts w:eastAsia="Times New Roman"/>
      <w:sz w:val="24"/>
      <w:szCs w:val="24"/>
      <w:lang w:eastAsia="ru-RU"/>
    </w:rPr>
  </w:style>
  <w:style w:type="paragraph" w:customStyle="1" w:styleId="xl70">
    <w:name w:val="xl70"/>
    <w:basedOn w:val="a"/>
    <w:rsid w:val="00CC1F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71">
    <w:name w:val="xl71"/>
    <w:basedOn w:val="a"/>
    <w:rsid w:val="00CC1F66"/>
    <w:pPr>
      <w:spacing w:before="100" w:beforeAutospacing="1" w:after="100" w:afterAutospacing="1" w:line="240" w:lineRule="auto"/>
      <w:ind w:firstLine="0"/>
    </w:pPr>
    <w:rPr>
      <w:rFonts w:eastAsia="Times New Roman"/>
      <w:sz w:val="24"/>
      <w:szCs w:val="24"/>
      <w:lang w:eastAsia="ru-RU"/>
    </w:rPr>
  </w:style>
  <w:style w:type="paragraph" w:customStyle="1" w:styleId="xl72">
    <w:name w:val="xl72"/>
    <w:basedOn w:val="a"/>
    <w:rsid w:val="00CC1F66"/>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9673">
      <w:bodyDiv w:val="1"/>
      <w:marLeft w:val="0"/>
      <w:marRight w:val="0"/>
      <w:marTop w:val="0"/>
      <w:marBottom w:val="0"/>
      <w:divBdr>
        <w:top w:val="none" w:sz="0" w:space="0" w:color="auto"/>
        <w:left w:val="none" w:sz="0" w:space="0" w:color="auto"/>
        <w:bottom w:val="none" w:sz="0" w:space="0" w:color="auto"/>
        <w:right w:val="none" w:sz="0" w:space="0" w:color="auto"/>
      </w:divBdr>
    </w:div>
    <w:div w:id="165487443">
      <w:bodyDiv w:val="1"/>
      <w:marLeft w:val="0"/>
      <w:marRight w:val="0"/>
      <w:marTop w:val="0"/>
      <w:marBottom w:val="0"/>
      <w:divBdr>
        <w:top w:val="none" w:sz="0" w:space="0" w:color="auto"/>
        <w:left w:val="none" w:sz="0" w:space="0" w:color="auto"/>
        <w:bottom w:val="none" w:sz="0" w:space="0" w:color="auto"/>
        <w:right w:val="none" w:sz="0" w:space="0" w:color="auto"/>
      </w:divBdr>
    </w:div>
    <w:div w:id="193926942">
      <w:bodyDiv w:val="1"/>
      <w:marLeft w:val="0"/>
      <w:marRight w:val="0"/>
      <w:marTop w:val="0"/>
      <w:marBottom w:val="0"/>
      <w:divBdr>
        <w:top w:val="none" w:sz="0" w:space="0" w:color="auto"/>
        <w:left w:val="none" w:sz="0" w:space="0" w:color="auto"/>
        <w:bottom w:val="none" w:sz="0" w:space="0" w:color="auto"/>
        <w:right w:val="none" w:sz="0" w:space="0" w:color="auto"/>
      </w:divBdr>
    </w:div>
    <w:div w:id="270867944">
      <w:bodyDiv w:val="1"/>
      <w:marLeft w:val="0"/>
      <w:marRight w:val="0"/>
      <w:marTop w:val="0"/>
      <w:marBottom w:val="0"/>
      <w:divBdr>
        <w:top w:val="none" w:sz="0" w:space="0" w:color="auto"/>
        <w:left w:val="none" w:sz="0" w:space="0" w:color="auto"/>
        <w:bottom w:val="none" w:sz="0" w:space="0" w:color="auto"/>
        <w:right w:val="none" w:sz="0" w:space="0" w:color="auto"/>
      </w:divBdr>
    </w:div>
    <w:div w:id="434403982">
      <w:bodyDiv w:val="1"/>
      <w:marLeft w:val="0"/>
      <w:marRight w:val="0"/>
      <w:marTop w:val="0"/>
      <w:marBottom w:val="0"/>
      <w:divBdr>
        <w:top w:val="none" w:sz="0" w:space="0" w:color="auto"/>
        <w:left w:val="none" w:sz="0" w:space="0" w:color="auto"/>
        <w:bottom w:val="none" w:sz="0" w:space="0" w:color="auto"/>
        <w:right w:val="none" w:sz="0" w:space="0" w:color="auto"/>
      </w:divBdr>
    </w:div>
    <w:div w:id="470681404">
      <w:bodyDiv w:val="1"/>
      <w:marLeft w:val="0"/>
      <w:marRight w:val="0"/>
      <w:marTop w:val="0"/>
      <w:marBottom w:val="0"/>
      <w:divBdr>
        <w:top w:val="none" w:sz="0" w:space="0" w:color="auto"/>
        <w:left w:val="none" w:sz="0" w:space="0" w:color="auto"/>
        <w:bottom w:val="none" w:sz="0" w:space="0" w:color="auto"/>
        <w:right w:val="none" w:sz="0" w:space="0" w:color="auto"/>
      </w:divBdr>
    </w:div>
    <w:div w:id="482552375">
      <w:bodyDiv w:val="1"/>
      <w:marLeft w:val="0"/>
      <w:marRight w:val="0"/>
      <w:marTop w:val="0"/>
      <w:marBottom w:val="0"/>
      <w:divBdr>
        <w:top w:val="none" w:sz="0" w:space="0" w:color="auto"/>
        <w:left w:val="none" w:sz="0" w:space="0" w:color="auto"/>
        <w:bottom w:val="none" w:sz="0" w:space="0" w:color="auto"/>
        <w:right w:val="none" w:sz="0" w:space="0" w:color="auto"/>
      </w:divBdr>
    </w:div>
    <w:div w:id="649677226">
      <w:bodyDiv w:val="1"/>
      <w:marLeft w:val="0"/>
      <w:marRight w:val="0"/>
      <w:marTop w:val="0"/>
      <w:marBottom w:val="0"/>
      <w:divBdr>
        <w:top w:val="none" w:sz="0" w:space="0" w:color="auto"/>
        <w:left w:val="none" w:sz="0" w:space="0" w:color="auto"/>
        <w:bottom w:val="none" w:sz="0" w:space="0" w:color="auto"/>
        <w:right w:val="none" w:sz="0" w:space="0" w:color="auto"/>
      </w:divBdr>
    </w:div>
    <w:div w:id="650017308">
      <w:bodyDiv w:val="1"/>
      <w:marLeft w:val="0"/>
      <w:marRight w:val="0"/>
      <w:marTop w:val="0"/>
      <w:marBottom w:val="0"/>
      <w:divBdr>
        <w:top w:val="none" w:sz="0" w:space="0" w:color="auto"/>
        <w:left w:val="none" w:sz="0" w:space="0" w:color="auto"/>
        <w:bottom w:val="none" w:sz="0" w:space="0" w:color="auto"/>
        <w:right w:val="none" w:sz="0" w:space="0" w:color="auto"/>
      </w:divBdr>
    </w:div>
    <w:div w:id="657731886">
      <w:bodyDiv w:val="1"/>
      <w:marLeft w:val="0"/>
      <w:marRight w:val="0"/>
      <w:marTop w:val="0"/>
      <w:marBottom w:val="0"/>
      <w:divBdr>
        <w:top w:val="none" w:sz="0" w:space="0" w:color="auto"/>
        <w:left w:val="none" w:sz="0" w:space="0" w:color="auto"/>
        <w:bottom w:val="none" w:sz="0" w:space="0" w:color="auto"/>
        <w:right w:val="none" w:sz="0" w:space="0" w:color="auto"/>
      </w:divBdr>
    </w:div>
    <w:div w:id="692146595">
      <w:bodyDiv w:val="1"/>
      <w:marLeft w:val="0"/>
      <w:marRight w:val="0"/>
      <w:marTop w:val="0"/>
      <w:marBottom w:val="0"/>
      <w:divBdr>
        <w:top w:val="none" w:sz="0" w:space="0" w:color="auto"/>
        <w:left w:val="none" w:sz="0" w:space="0" w:color="auto"/>
        <w:bottom w:val="none" w:sz="0" w:space="0" w:color="auto"/>
        <w:right w:val="none" w:sz="0" w:space="0" w:color="auto"/>
      </w:divBdr>
    </w:div>
    <w:div w:id="704327603">
      <w:bodyDiv w:val="1"/>
      <w:marLeft w:val="0"/>
      <w:marRight w:val="0"/>
      <w:marTop w:val="0"/>
      <w:marBottom w:val="0"/>
      <w:divBdr>
        <w:top w:val="none" w:sz="0" w:space="0" w:color="auto"/>
        <w:left w:val="none" w:sz="0" w:space="0" w:color="auto"/>
        <w:bottom w:val="none" w:sz="0" w:space="0" w:color="auto"/>
        <w:right w:val="none" w:sz="0" w:space="0" w:color="auto"/>
      </w:divBdr>
    </w:div>
    <w:div w:id="818956861">
      <w:bodyDiv w:val="1"/>
      <w:marLeft w:val="0"/>
      <w:marRight w:val="0"/>
      <w:marTop w:val="0"/>
      <w:marBottom w:val="0"/>
      <w:divBdr>
        <w:top w:val="none" w:sz="0" w:space="0" w:color="auto"/>
        <w:left w:val="none" w:sz="0" w:space="0" w:color="auto"/>
        <w:bottom w:val="none" w:sz="0" w:space="0" w:color="auto"/>
        <w:right w:val="none" w:sz="0" w:space="0" w:color="auto"/>
      </w:divBdr>
      <w:divsChild>
        <w:div w:id="825054787">
          <w:marLeft w:val="0"/>
          <w:marRight w:val="0"/>
          <w:marTop w:val="0"/>
          <w:marBottom w:val="0"/>
          <w:divBdr>
            <w:top w:val="none" w:sz="0" w:space="0" w:color="auto"/>
            <w:left w:val="none" w:sz="0" w:space="0" w:color="auto"/>
            <w:bottom w:val="none" w:sz="0" w:space="0" w:color="auto"/>
            <w:right w:val="none" w:sz="0" w:space="0" w:color="auto"/>
          </w:divBdr>
          <w:divsChild>
            <w:div w:id="587541562">
              <w:marLeft w:val="0"/>
              <w:marRight w:val="0"/>
              <w:marTop w:val="0"/>
              <w:marBottom w:val="0"/>
              <w:divBdr>
                <w:top w:val="none" w:sz="0" w:space="0" w:color="auto"/>
                <w:left w:val="none" w:sz="0" w:space="0" w:color="auto"/>
                <w:bottom w:val="none" w:sz="0" w:space="0" w:color="auto"/>
                <w:right w:val="none" w:sz="0" w:space="0" w:color="auto"/>
              </w:divBdr>
              <w:divsChild>
                <w:div w:id="853230531">
                  <w:marLeft w:val="0"/>
                  <w:marRight w:val="0"/>
                  <w:marTop w:val="0"/>
                  <w:marBottom w:val="0"/>
                  <w:divBdr>
                    <w:top w:val="none" w:sz="0" w:space="0" w:color="auto"/>
                    <w:left w:val="none" w:sz="0" w:space="0" w:color="auto"/>
                    <w:bottom w:val="none" w:sz="0" w:space="0" w:color="auto"/>
                    <w:right w:val="none" w:sz="0" w:space="0" w:color="auto"/>
                  </w:divBdr>
                  <w:divsChild>
                    <w:div w:id="2123524743">
                      <w:marLeft w:val="0"/>
                      <w:marRight w:val="0"/>
                      <w:marTop w:val="0"/>
                      <w:marBottom w:val="0"/>
                      <w:divBdr>
                        <w:top w:val="none" w:sz="0" w:space="0" w:color="auto"/>
                        <w:left w:val="none" w:sz="0" w:space="0" w:color="auto"/>
                        <w:bottom w:val="none" w:sz="0" w:space="0" w:color="auto"/>
                        <w:right w:val="none" w:sz="0" w:space="0" w:color="auto"/>
                      </w:divBdr>
                    </w:div>
                    <w:div w:id="1179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0804">
              <w:marLeft w:val="0"/>
              <w:marRight w:val="0"/>
              <w:marTop w:val="0"/>
              <w:marBottom w:val="0"/>
              <w:divBdr>
                <w:top w:val="none" w:sz="0" w:space="0" w:color="auto"/>
                <w:left w:val="none" w:sz="0" w:space="0" w:color="auto"/>
                <w:bottom w:val="none" w:sz="0" w:space="0" w:color="auto"/>
                <w:right w:val="none" w:sz="0" w:space="0" w:color="auto"/>
              </w:divBdr>
              <w:divsChild>
                <w:div w:id="844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4862">
          <w:marLeft w:val="0"/>
          <w:marRight w:val="0"/>
          <w:marTop w:val="0"/>
          <w:marBottom w:val="0"/>
          <w:divBdr>
            <w:top w:val="none" w:sz="0" w:space="0" w:color="auto"/>
            <w:left w:val="none" w:sz="0" w:space="0" w:color="auto"/>
            <w:bottom w:val="none" w:sz="0" w:space="0" w:color="auto"/>
            <w:right w:val="none" w:sz="0" w:space="0" w:color="auto"/>
          </w:divBdr>
          <w:divsChild>
            <w:div w:id="1636257676">
              <w:marLeft w:val="0"/>
              <w:marRight w:val="0"/>
              <w:marTop w:val="0"/>
              <w:marBottom w:val="0"/>
              <w:divBdr>
                <w:top w:val="none" w:sz="0" w:space="0" w:color="auto"/>
                <w:left w:val="none" w:sz="0" w:space="0" w:color="auto"/>
                <w:bottom w:val="none" w:sz="0" w:space="0" w:color="auto"/>
                <w:right w:val="none" w:sz="0" w:space="0" w:color="auto"/>
              </w:divBdr>
            </w:div>
          </w:divsChild>
        </w:div>
        <w:div w:id="384452954">
          <w:marLeft w:val="0"/>
          <w:marRight w:val="0"/>
          <w:marTop w:val="0"/>
          <w:marBottom w:val="0"/>
          <w:divBdr>
            <w:top w:val="none" w:sz="0" w:space="0" w:color="auto"/>
            <w:left w:val="none" w:sz="0" w:space="0" w:color="auto"/>
            <w:bottom w:val="none" w:sz="0" w:space="0" w:color="auto"/>
            <w:right w:val="none" w:sz="0" w:space="0" w:color="auto"/>
          </w:divBdr>
        </w:div>
      </w:divsChild>
    </w:div>
    <w:div w:id="862984454">
      <w:bodyDiv w:val="1"/>
      <w:marLeft w:val="0"/>
      <w:marRight w:val="0"/>
      <w:marTop w:val="0"/>
      <w:marBottom w:val="0"/>
      <w:divBdr>
        <w:top w:val="none" w:sz="0" w:space="0" w:color="auto"/>
        <w:left w:val="none" w:sz="0" w:space="0" w:color="auto"/>
        <w:bottom w:val="none" w:sz="0" w:space="0" w:color="auto"/>
        <w:right w:val="none" w:sz="0" w:space="0" w:color="auto"/>
      </w:divBdr>
    </w:div>
    <w:div w:id="945963434">
      <w:bodyDiv w:val="1"/>
      <w:marLeft w:val="0"/>
      <w:marRight w:val="0"/>
      <w:marTop w:val="0"/>
      <w:marBottom w:val="0"/>
      <w:divBdr>
        <w:top w:val="none" w:sz="0" w:space="0" w:color="auto"/>
        <w:left w:val="none" w:sz="0" w:space="0" w:color="auto"/>
        <w:bottom w:val="none" w:sz="0" w:space="0" w:color="auto"/>
        <w:right w:val="none" w:sz="0" w:space="0" w:color="auto"/>
      </w:divBdr>
    </w:div>
    <w:div w:id="949165182">
      <w:bodyDiv w:val="1"/>
      <w:marLeft w:val="0"/>
      <w:marRight w:val="0"/>
      <w:marTop w:val="0"/>
      <w:marBottom w:val="0"/>
      <w:divBdr>
        <w:top w:val="none" w:sz="0" w:space="0" w:color="auto"/>
        <w:left w:val="none" w:sz="0" w:space="0" w:color="auto"/>
        <w:bottom w:val="none" w:sz="0" w:space="0" w:color="auto"/>
        <w:right w:val="none" w:sz="0" w:space="0" w:color="auto"/>
      </w:divBdr>
    </w:div>
    <w:div w:id="955646645">
      <w:bodyDiv w:val="1"/>
      <w:marLeft w:val="0"/>
      <w:marRight w:val="0"/>
      <w:marTop w:val="0"/>
      <w:marBottom w:val="0"/>
      <w:divBdr>
        <w:top w:val="none" w:sz="0" w:space="0" w:color="auto"/>
        <w:left w:val="none" w:sz="0" w:space="0" w:color="auto"/>
        <w:bottom w:val="none" w:sz="0" w:space="0" w:color="auto"/>
        <w:right w:val="none" w:sz="0" w:space="0" w:color="auto"/>
      </w:divBdr>
    </w:div>
    <w:div w:id="979116342">
      <w:bodyDiv w:val="1"/>
      <w:marLeft w:val="0"/>
      <w:marRight w:val="0"/>
      <w:marTop w:val="0"/>
      <w:marBottom w:val="0"/>
      <w:divBdr>
        <w:top w:val="none" w:sz="0" w:space="0" w:color="auto"/>
        <w:left w:val="none" w:sz="0" w:space="0" w:color="auto"/>
        <w:bottom w:val="none" w:sz="0" w:space="0" w:color="auto"/>
        <w:right w:val="none" w:sz="0" w:space="0" w:color="auto"/>
      </w:divBdr>
    </w:div>
    <w:div w:id="996305824">
      <w:bodyDiv w:val="1"/>
      <w:marLeft w:val="0"/>
      <w:marRight w:val="0"/>
      <w:marTop w:val="0"/>
      <w:marBottom w:val="0"/>
      <w:divBdr>
        <w:top w:val="none" w:sz="0" w:space="0" w:color="auto"/>
        <w:left w:val="none" w:sz="0" w:space="0" w:color="auto"/>
        <w:bottom w:val="none" w:sz="0" w:space="0" w:color="auto"/>
        <w:right w:val="none" w:sz="0" w:space="0" w:color="auto"/>
      </w:divBdr>
    </w:div>
    <w:div w:id="1036807247">
      <w:bodyDiv w:val="1"/>
      <w:marLeft w:val="0"/>
      <w:marRight w:val="0"/>
      <w:marTop w:val="0"/>
      <w:marBottom w:val="0"/>
      <w:divBdr>
        <w:top w:val="none" w:sz="0" w:space="0" w:color="auto"/>
        <w:left w:val="none" w:sz="0" w:space="0" w:color="auto"/>
        <w:bottom w:val="none" w:sz="0" w:space="0" w:color="auto"/>
        <w:right w:val="none" w:sz="0" w:space="0" w:color="auto"/>
      </w:divBdr>
    </w:div>
    <w:div w:id="1081751231">
      <w:bodyDiv w:val="1"/>
      <w:marLeft w:val="0"/>
      <w:marRight w:val="0"/>
      <w:marTop w:val="0"/>
      <w:marBottom w:val="0"/>
      <w:divBdr>
        <w:top w:val="none" w:sz="0" w:space="0" w:color="auto"/>
        <w:left w:val="none" w:sz="0" w:space="0" w:color="auto"/>
        <w:bottom w:val="none" w:sz="0" w:space="0" w:color="auto"/>
        <w:right w:val="none" w:sz="0" w:space="0" w:color="auto"/>
      </w:divBdr>
    </w:div>
    <w:div w:id="1094739477">
      <w:bodyDiv w:val="1"/>
      <w:marLeft w:val="0"/>
      <w:marRight w:val="0"/>
      <w:marTop w:val="0"/>
      <w:marBottom w:val="0"/>
      <w:divBdr>
        <w:top w:val="none" w:sz="0" w:space="0" w:color="auto"/>
        <w:left w:val="none" w:sz="0" w:space="0" w:color="auto"/>
        <w:bottom w:val="none" w:sz="0" w:space="0" w:color="auto"/>
        <w:right w:val="none" w:sz="0" w:space="0" w:color="auto"/>
      </w:divBdr>
    </w:div>
    <w:div w:id="1205364485">
      <w:bodyDiv w:val="1"/>
      <w:marLeft w:val="0"/>
      <w:marRight w:val="0"/>
      <w:marTop w:val="0"/>
      <w:marBottom w:val="0"/>
      <w:divBdr>
        <w:top w:val="none" w:sz="0" w:space="0" w:color="auto"/>
        <w:left w:val="none" w:sz="0" w:space="0" w:color="auto"/>
        <w:bottom w:val="none" w:sz="0" w:space="0" w:color="auto"/>
        <w:right w:val="none" w:sz="0" w:space="0" w:color="auto"/>
      </w:divBdr>
    </w:div>
    <w:div w:id="1227565053">
      <w:bodyDiv w:val="1"/>
      <w:marLeft w:val="0"/>
      <w:marRight w:val="0"/>
      <w:marTop w:val="0"/>
      <w:marBottom w:val="0"/>
      <w:divBdr>
        <w:top w:val="none" w:sz="0" w:space="0" w:color="auto"/>
        <w:left w:val="none" w:sz="0" w:space="0" w:color="auto"/>
        <w:bottom w:val="none" w:sz="0" w:space="0" w:color="auto"/>
        <w:right w:val="none" w:sz="0" w:space="0" w:color="auto"/>
      </w:divBdr>
    </w:div>
    <w:div w:id="1293944918">
      <w:bodyDiv w:val="1"/>
      <w:marLeft w:val="0"/>
      <w:marRight w:val="0"/>
      <w:marTop w:val="0"/>
      <w:marBottom w:val="0"/>
      <w:divBdr>
        <w:top w:val="none" w:sz="0" w:space="0" w:color="auto"/>
        <w:left w:val="none" w:sz="0" w:space="0" w:color="auto"/>
        <w:bottom w:val="none" w:sz="0" w:space="0" w:color="auto"/>
        <w:right w:val="none" w:sz="0" w:space="0" w:color="auto"/>
      </w:divBdr>
    </w:div>
    <w:div w:id="1422525127">
      <w:bodyDiv w:val="1"/>
      <w:marLeft w:val="0"/>
      <w:marRight w:val="0"/>
      <w:marTop w:val="0"/>
      <w:marBottom w:val="0"/>
      <w:divBdr>
        <w:top w:val="none" w:sz="0" w:space="0" w:color="auto"/>
        <w:left w:val="none" w:sz="0" w:space="0" w:color="auto"/>
        <w:bottom w:val="none" w:sz="0" w:space="0" w:color="auto"/>
        <w:right w:val="none" w:sz="0" w:space="0" w:color="auto"/>
      </w:divBdr>
    </w:div>
    <w:div w:id="1435442591">
      <w:bodyDiv w:val="1"/>
      <w:marLeft w:val="0"/>
      <w:marRight w:val="0"/>
      <w:marTop w:val="0"/>
      <w:marBottom w:val="0"/>
      <w:divBdr>
        <w:top w:val="none" w:sz="0" w:space="0" w:color="auto"/>
        <w:left w:val="none" w:sz="0" w:space="0" w:color="auto"/>
        <w:bottom w:val="none" w:sz="0" w:space="0" w:color="auto"/>
        <w:right w:val="none" w:sz="0" w:space="0" w:color="auto"/>
      </w:divBdr>
    </w:div>
    <w:div w:id="1649360166">
      <w:bodyDiv w:val="1"/>
      <w:marLeft w:val="0"/>
      <w:marRight w:val="0"/>
      <w:marTop w:val="0"/>
      <w:marBottom w:val="0"/>
      <w:divBdr>
        <w:top w:val="none" w:sz="0" w:space="0" w:color="auto"/>
        <w:left w:val="none" w:sz="0" w:space="0" w:color="auto"/>
        <w:bottom w:val="none" w:sz="0" w:space="0" w:color="auto"/>
        <w:right w:val="none" w:sz="0" w:space="0" w:color="auto"/>
      </w:divBdr>
    </w:div>
    <w:div w:id="1653408908">
      <w:bodyDiv w:val="1"/>
      <w:marLeft w:val="0"/>
      <w:marRight w:val="0"/>
      <w:marTop w:val="0"/>
      <w:marBottom w:val="0"/>
      <w:divBdr>
        <w:top w:val="none" w:sz="0" w:space="0" w:color="auto"/>
        <w:left w:val="none" w:sz="0" w:space="0" w:color="auto"/>
        <w:bottom w:val="none" w:sz="0" w:space="0" w:color="auto"/>
        <w:right w:val="none" w:sz="0" w:space="0" w:color="auto"/>
      </w:divBdr>
    </w:div>
    <w:div w:id="1713118713">
      <w:bodyDiv w:val="1"/>
      <w:marLeft w:val="0"/>
      <w:marRight w:val="0"/>
      <w:marTop w:val="0"/>
      <w:marBottom w:val="0"/>
      <w:divBdr>
        <w:top w:val="none" w:sz="0" w:space="0" w:color="auto"/>
        <w:left w:val="none" w:sz="0" w:space="0" w:color="auto"/>
        <w:bottom w:val="none" w:sz="0" w:space="0" w:color="auto"/>
        <w:right w:val="none" w:sz="0" w:space="0" w:color="auto"/>
      </w:divBdr>
    </w:div>
    <w:div w:id="1736077618">
      <w:bodyDiv w:val="1"/>
      <w:marLeft w:val="0"/>
      <w:marRight w:val="0"/>
      <w:marTop w:val="0"/>
      <w:marBottom w:val="0"/>
      <w:divBdr>
        <w:top w:val="none" w:sz="0" w:space="0" w:color="auto"/>
        <w:left w:val="none" w:sz="0" w:space="0" w:color="auto"/>
        <w:bottom w:val="none" w:sz="0" w:space="0" w:color="auto"/>
        <w:right w:val="none" w:sz="0" w:space="0" w:color="auto"/>
      </w:divBdr>
    </w:div>
    <w:div w:id="1790779940">
      <w:bodyDiv w:val="1"/>
      <w:marLeft w:val="0"/>
      <w:marRight w:val="0"/>
      <w:marTop w:val="0"/>
      <w:marBottom w:val="0"/>
      <w:divBdr>
        <w:top w:val="none" w:sz="0" w:space="0" w:color="auto"/>
        <w:left w:val="none" w:sz="0" w:space="0" w:color="auto"/>
        <w:bottom w:val="none" w:sz="0" w:space="0" w:color="auto"/>
        <w:right w:val="none" w:sz="0" w:space="0" w:color="auto"/>
      </w:divBdr>
    </w:div>
    <w:div w:id="1795902637">
      <w:bodyDiv w:val="1"/>
      <w:marLeft w:val="0"/>
      <w:marRight w:val="0"/>
      <w:marTop w:val="0"/>
      <w:marBottom w:val="0"/>
      <w:divBdr>
        <w:top w:val="none" w:sz="0" w:space="0" w:color="auto"/>
        <w:left w:val="none" w:sz="0" w:space="0" w:color="auto"/>
        <w:bottom w:val="none" w:sz="0" w:space="0" w:color="auto"/>
        <w:right w:val="none" w:sz="0" w:space="0" w:color="auto"/>
      </w:divBdr>
    </w:div>
    <w:div w:id="1835144585">
      <w:bodyDiv w:val="1"/>
      <w:marLeft w:val="0"/>
      <w:marRight w:val="0"/>
      <w:marTop w:val="0"/>
      <w:marBottom w:val="0"/>
      <w:divBdr>
        <w:top w:val="none" w:sz="0" w:space="0" w:color="auto"/>
        <w:left w:val="none" w:sz="0" w:space="0" w:color="auto"/>
        <w:bottom w:val="none" w:sz="0" w:space="0" w:color="auto"/>
        <w:right w:val="none" w:sz="0" w:space="0" w:color="auto"/>
      </w:divBdr>
    </w:div>
    <w:div w:id="1901165305">
      <w:bodyDiv w:val="1"/>
      <w:marLeft w:val="0"/>
      <w:marRight w:val="0"/>
      <w:marTop w:val="0"/>
      <w:marBottom w:val="0"/>
      <w:divBdr>
        <w:top w:val="none" w:sz="0" w:space="0" w:color="auto"/>
        <w:left w:val="none" w:sz="0" w:space="0" w:color="auto"/>
        <w:bottom w:val="none" w:sz="0" w:space="0" w:color="auto"/>
        <w:right w:val="none" w:sz="0" w:space="0" w:color="auto"/>
      </w:divBdr>
    </w:div>
    <w:div w:id="1947275809">
      <w:bodyDiv w:val="1"/>
      <w:marLeft w:val="0"/>
      <w:marRight w:val="0"/>
      <w:marTop w:val="0"/>
      <w:marBottom w:val="0"/>
      <w:divBdr>
        <w:top w:val="none" w:sz="0" w:space="0" w:color="auto"/>
        <w:left w:val="none" w:sz="0" w:space="0" w:color="auto"/>
        <w:bottom w:val="none" w:sz="0" w:space="0" w:color="auto"/>
        <w:right w:val="none" w:sz="0" w:space="0" w:color="auto"/>
      </w:divBdr>
    </w:div>
    <w:div w:id="1948194306">
      <w:bodyDiv w:val="1"/>
      <w:marLeft w:val="0"/>
      <w:marRight w:val="0"/>
      <w:marTop w:val="0"/>
      <w:marBottom w:val="0"/>
      <w:divBdr>
        <w:top w:val="none" w:sz="0" w:space="0" w:color="auto"/>
        <w:left w:val="none" w:sz="0" w:space="0" w:color="auto"/>
        <w:bottom w:val="none" w:sz="0" w:space="0" w:color="auto"/>
        <w:right w:val="none" w:sz="0" w:space="0" w:color="auto"/>
      </w:divBdr>
    </w:div>
    <w:div w:id="1973098516">
      <w:bodyDiv w:val="1"/>
      <w:marLeft w:val="0"/>
      <w:marRight w:val="0"/>
      <w:marTop w:val="0"/>
      <w:marBottom w:val="0"/>
      <w:divBdr>
        <w:top w:val="none" w:sz="0" w:space="0" w:color="auto"/>
        <w:left w:val="none" w:sz="0" w:space="0" w:color="auto"/>
        <w:bottom w:val="none" w:sz="0" w:space="0" w:color="auto"/>
        <w:right w:val="none" w:sz="0" w:space="0" w:color="auto"/>
      </w:divBdr>
    </w:div>
    <w:div w:id="1973517334">
      <w:bodyDiv w:val="1"/>
      <w:marLeft w:val="0"/>
      <w:marRight w:val="0"/>
      <w:marTop w:val="0"/>
      <w:marBottom w:val="0"/>
      <w:divBdr>
        <w:top w:val="none" w:sz="0" w:space="0" w:color="auto"/>
        <w:left w:val="none" w:sz="0" w:space="0" w:color="auto"/>
        <w:bottom w:val="none" w:sz="0" w:space="0" w:color="auto"/>
        <w:right w:val="none" w:sz="0" w:space="0" w:color="auto"/>
      </w:divBdr>
    </w:div>
    <w:div w:id="20509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ООО «АС»</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6A16C5-4433-4C50-AA91-8F86A474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10505</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Независимая оценка качества условий оказания услуг медицинскими организациями Сахалинской области в 2018 году</vt:lpstr>
    </vt:vector>
  </TitlesOfParts>
  <Company>Krokoz™</Company>
  <LinksUpToDate>false</LinksUpToDate>
  <CharactersWithSpaces>70250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Независимая оценка качества условий оказания услуг медицинскими организациями Сахалинской области в 2018 году</dc:title>
  <dc:subject>Том 2</dc:subject>
  <dc:creator>Ханова Е.В.</dc:creator>
  <cp:lastModifiedBy>Шапаренко Александр Владимирович</cp:lastModifiedBy>
  <cp:revision>3</cp:revision>
  <dcterms:created xsi:type="dcterms:W3CDTF">2019-01-15T06:03:00Z</dcterms:created>
  <dcterms:modified xsi:type="dcterms:W3CDTF">2019-01-17T00:59:00Z</dcterms:modified>
</cp:coreProperties>
</file>